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F0" w:rsidRDefault="001726F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726F0" w:rsidRDefault="001726F0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677"/>
        <w:gridCol w:w="4677"/>
      </w:tblGrid>
      <w:tr w:rsidR="001726F0" w:rsidRPr="0079374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726F0" w:rsidRDefault="001726F0">
            <w:pPr>
              <w:pStyle w:val="ConsPlusNormal"/>
              <w:outlineLvl w:val="0"/>
            </w:pPr>
            <w:r>
              <w:t>9 июня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726F0" w:rsidRDefault="001726F0">
            <w:pPr>
              <w:pStyle w:val="ConsPlusNormal"/>
              <w:jc w:val="right"/>
              <w:outlineLvl w:val="0"/>
            </w:pPr>
            <w:r>
              <w:t>N 690</w:t>
            </w:r>
          </w:p>
        </w:tc>
      </w:tr>
    </w:tbl>
    <w:p w:rsidR="001726F0" w:rsidRDefault="001726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Title"/>
        <w:jc w:val="center"/>
      </w:pPr>
      <w:r>
        <w:t>УКАЗ</w:t>
      </w:r>
    </w:p>
    <w:p w:rsidR="001726F0" w:rsidRDefault="001726F0">
      <w:pPr>
        <w:pStyle w:val="ConsPlusTitle"/>
        <w:jc w:val="center"/>
      </w:pPr>
    </w:p>
    <w:p w:rsidR="001726F0" w:rsidRDefault="001726F0">
      <w:pPr>
        <w:pStyle w:val="ConsPlusTitle"/>
        <w:jc w:val="center"/>
      </w:pPr>
      <w:r>
        <w:t>ПРЕЗИДЕНТА РОССИЙСКОЙ ФЕДЕРАЦИИ</w:t>
      </w:r>
    </w:p>
    <w:p w:rsidR="001726F0" w:rsidRDefault="001726F0">
      <w:pPr>
        <w:pStyle w:val="ConsPlusTitle"/>
        <w:jc w:val="center"/>
      </w:pPr>
    </w:p>
    <w:p w:rsidR="001726F0" w:rsidRDefault="001726F0">
      <w:pPr>
        <w:pStyle w:val="ConsPlusTitle"/>
        <w:jc w:val="center"/>
      </w:pPr>
      <w:r>
        <w:t>ОБ УТВЕРЖДЕНИИ СТРАТЕГИИ</w:t>
      </w:r>
    </w:p>
    <w:p w:rsidR="001726F0" w:rsidRDefault="001726F0">
      <w:pPr>
        <w:pStyle w:val="ConsPlusTitle"/>
        <w:jc w:val="center"/>
      </w:pPr>
      <w:r>
        <w:t>ГОСУДАРСТВЕННОЙ АНТИНАРКОТИЧЕСКОЙ ПОЛИТИКИ</w:t>
      </w:r>
    </w:p>
    <w:p w:rsidR="001726F0" w:rsidRDefault="001726F0">
      <w:pPr>
        <w:pStyle w:val="ConsPlusTitle"/>
        <w:jc w:val="center"/>
      </w:pPr>
      <w:r>
        <w:t>РОССИЙСКОЙ ФЕДЕРАЦИИ ДО 2020 ГОДА</w:t>
      </w:r>
    </w:p>
    <w:p w:rsidR="001726F0" w:rsidRDefault="001726F0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/>
      </w:tblPr>
      <w:tblGrid>
        <w:gridCol w:w="9354"/>
      </w:tblGrid>
      <w:tr w:rsidR="001726F0" w:rsidRPr="0079374E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:rsidR="001726F0" w:rsidRDefault="001726F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26F0" w:rsidRDefault="001726F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28.09.2011 </w:t>
            </w:r>
            <w:hyperlink r:id="rId5" w:history="1">
              <w:r>
                <w:rPr>
                  <w:color w:val="0000FF"/>
                </w:rPr>
                <w:t>N 1255</w:t>
              </w:r>
            </w:hyperlink>
            <w:r>
              <w:rPr>
                <w:color w:val="392C69"/>
              </w:rPr>
              <w:t>,</w:t>
            </w:r>
          </w:p>
          <w:p w:rsidR="001726F0" w:rsidRDefault="001726F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01.07.2014 </w:t>
            </w:r>
            <w:hyperlink r:id="rId6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07.12.2016 </w:t>
            </w:r>
            <w:hyperlink r:id="rId7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23.02.2018 </w:t>
            </w:r>
            <w:hyperlink r:id="rId8" w:history="1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>В целях консолидации усилий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граждан Российской Федерации по пресечению распространения на территории Российской Федерации наркотических средств, психотропных веществ и их прекурсоров постановляю: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7" w:history="1">
        <w:r>
          <w:rPr>
            <w:color w:val="0000FF"/>
          </w:rPr>
          <w:t>Стратегию</w:t>
        </w:r>
      </w:hyperlink>
      <w:r>
        <w:t xml:space="preserve"> государственной антинаркотической политики Российской Федерации до 2020 года.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2. Председателю Государственного антинаркотического комитета включать в ежегодный доклад о наркоситуации в Российской Федерации данные о ходе реализации </w:t>
      </w:r>
      <w:hyperlink w:anchor="P37" w:history="1">
        <w:r>
          <w:rPr>
            <w:color w:val="0000FF"/>
          </w:rPr>
          <w:t>Стратегии</w:t>
        </w:r>
      </w:hyperlink>
      <w:r>
        <w:t xml:space="preserve"> государственной антинаркотической политики Российской Федерации до 2020 года.</w:t>
      </w:r>
    </w:p>
    <w:p w:rsidR="001726F0" w:rsidRDefault="001726F0">
      <w:pPr>
        <w:pStyle w:val="ConsPlusNormal"/>
        <w:jc w:val="both"/>
      </w:pPr>
      <w:r>
        <w:t xml:space="preserve">(п. 2 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Президента РФ от 28.09.2011 N 1255)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Normal"/>
        <w:jc w:val="right"/>
      </w:pPr>
      <w:r>
        <w:t>Президент</w:t>
      </w:r>
    </w:p>
    <w:p w:rsidR="001726F0" w:rsidRDefault="001726F0">
      <w:pPr>
        <w:pStyle w:val="ConsPlusNormal"/>
        <w:jc w:val="right"/>
      </w:pPr>
      <w:r>
        <w:t>Российской Федерации</w:t>
      </w:r>
    </w:p>
    <w:p w:rsidR="001726F0" w:rsidRDefault="001726F0">
      <w:pPr>
        <w:pStyle w:val="ConsPlusNormal"/>
        <w:jc w:val="right"/>
      </w:pPr>
      <w:r>
        <w:t>Д.МЕДВЕДЕВ</w:t>
      </w:r>
    </w:p>
    <w:p w:rsidR="001726F0" w:rsidRDefault="001726F0">
      <w:pPr>
        <w:pStyle w:val="ConsPlusNormal"/>
      </w:pPr>
      <w:r>
        <w:t>Москва, Кремль</w:t>
      </w:r>
    </w:p>
    <w:p w:rsidR="001726F0" w:rsidRDefault="001726F0">
      <w:pPr>
        <w:pStyle w:val="ConsPlusNormal"/>
        <w:spacing w:before="220"/>
      </w:pPr>
      <w:r>
        <w:t>9 июня 2010 года</w:t>
      </w:r>
    </w:p>
    <w:p w:rsidR="001726F0" w:rsidRDefault="001726F0">
      <w:pPr>
        <w:pStyle w:val="ConsPlusNormal"/>
        <w:spacing w:before="220"/>
      </w:pPr>
      <w:r>
        <w:t>N 690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Normal"/>
        <w:jc w:val="right"/>
        <w:outlineLvl w:val="0"/>
      </w:pPr>
      <w:r>
        <w:t>Утверждена</w:t>
      </w:r>
    </w:p>
    <w:p w:rsidR="001726F0" w:rsidRDefault="001726F0">
      <w:pPr>
        <w:pStyle w:val="ConsPlusNormal"/>
        <w:jc w:val="right"/>
      </w:pPr>
      <w:r>
        <w:t>Указом Президента</w:t>
      </w:r>
    </w:p>
    <w:p w:rsidR="001726F0" w:rsidRDefault="001726F0">
      <w:pPr>
        <w:pStyle w:val="ConsPlusNormal"/>
        <w:jc w:val="right"/>
      </w:pPr>
      <w:r>
        <w:t>Российской Федерации</w:t>
      </w:r>
    </w:p>
    <w:p w:rsidR="001726F0" w:rsidRDefault="001726F0">
      <w:pPr>
        <w:pStyle w:val="ConsPlusNormal"/>
        <w:jc w:val="right"/>
      </w:pPr>
      <w:r>
        <w:t>от 9 июня 2010 г. N 690</w:t>
      </w:r>
    </w:p>
    <w:p w:rsidR="001726F0" w:rsidRDefault="001726F0">
      <w:pPr>
        <w:pStyle w:val="ConsPlusNormal"/>
        <w:jc w:val="right"/>
      </w:pPr>
    </w:p>
    <w:p w:rsidR="001726F0" w:rsidRDefault="001726F0">
      <w:pPr>
        <w:pStyle w:val="ConsPlusTitle"/>
        <w:jc w:val="center"/>
      </w:pPr>
      <w:bookmarkStart w:id="0" w:name="P37"/>
      <w:bookmarkEnd w:id="0"/>
      <w:r>
        <w:t>СТРАТЕГИЯ</w:t>
      </w:r>
    </w:p>
    <w:p w:rsidR="001726F0" w:rsidRDefault="001726F0">
      <w:pPr>
        <w:pStyle w:val="ConsPlusTitle"/>
        <w:jc w:val="center"/>
      </w:pPr>
      <w:r>
        <w:t>ГОСУДАРСТВЕННОЙ АНТИНАРКОТИЧЕСКОЙ ПОЛИТИКИ</w:t>
      </w:r>
    </w:p>
    <w:p w:rsidR="001726F0" w:rsidRDefault="001726F0">
      <w:pPr>
        <w:pStyle w:val="ConsPlusTitle"/>
        <w:jc w:val="center"/>
      </w:pPr>
      <w:r>
        <w:t>РОССИЙСКОЙ ФЕДЕРАЦИИ ДО 2020 ГОДА</w:t>
      </w:r>
    </w:p>
    <w:p w:rsidR="001726F0" w:rsidRDefault="001726F0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/>
      </w:tblPr>
      <w:tblGrid>
        <w:gridCol w:w="9354"/>
      </w:tblGrid>
      <w:tr w:rsidR="001726F0" w:rsidRPr="0079374E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:rsidR="001726F0" w:rsidRDefault="001726F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26F0" w:rsidRDefault="001726F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01.07.2014 </w:t>
            </w:r>
            <w:hyperlink r:id="rId10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>,</w:t>
            </w:r>
          </w:p>
          <w:p w:rsidR="001726F0" w:rsidRDefault="001726F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1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23.02.2018 </w:t>
            </w:r>
            <w:hyperlink r:id="rId12" w:history="1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726F0" w:rsidRDefault="001726F0">
      <w:pPr>
        <w:pStyle w:val="ConsPlusNormal"/>
        <w:jc w:val="center"/>
      </w:pPr>
    </w:p>
    <w:p w:rsidR="001726F0" w:rsidRDefault="001726F0">
      <w:pPr>
        <w:pStyle w:val="ConsPlusTitle"/>
        <w:jc w:val="center"/>
        <w:outlineLvl w:val="1"/>
      </w:pPr>
      <w:r>
        <w:t>I. Введение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>1. Необходимость принятия Стратегии государственной антинаркотической политики Российской Федерации до 2020 года (далее - Стратегия) обусловлена динамикой изменений, происходящих в России и в мире, возникновением новых вызовов и угроз, связанных прежде всего с активизацией деятельности транснациональной преступности, усилением терроризма, экстремизма, появлением новых видов наркотических средств и психотропных веществ (далее - наркотики), усилением негативных тенденций, таких как устойчивое сокращение численности населения России, в том числе уменьшение численности молодого трудоспособного населения вследствие расширения масштабов незаконного распространения наркотиков.</w:t>
      </w:r>
    </w:p>
    <w:p w:rsidR="001726F0" w:rsidRDefault="001726F0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Стратегией</w:t>
        </w:r>
      </w:hyperlink>
      <w:r>
        <w:t xml:space="preserve"> национальной безопасности Российской Федерации одной из основных угроз государственной и общественной безопасности признана деятельность организованных преступных организаций и группировок, в том числе транснациональных, связанная с незаконным оборотом наркотических средств и психотропных веществ.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2. Современная наркоситуация в Российской Федерации характеризуется расширением масштабов незаконного оборота и немедицинского потребления высококонцентрированных наркотиков, таких как героин, кокаин, стимуляторы амфетаминового ряда, лекарственных препаратов, обладающих психотропным воздействием, а также их влиянием на распространение ВИЧ-инфекции, вирусных гепатитов, что представляет серьезную угрозу безопасности государства, экономике страны и здоровью ее населения.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Абзац утратил силу с 23 февраля 2018 года. - </w:t>
      </w:r>
      <w:hyperlink r:id="rId15" w:history="1">
        <w:r>
          <w:rPr>
            <w:color w:val="0000FF"/>
          </w:rPr>
          <w:t>Указ</w:t>
        </w:r>
      </w:hyperlink>
      <w:r>
        <w:t xml:space="preserve"> Президента РФ от 23.02.2018 N 85.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 ряде российских регионов отмечается рост распространения наркотиков, изготовленных из местного растительного сырья и лекарственных препаратов, содержащих наркотические средства и находящихся в свободной продаже, появляются новые виды психоактивных веществ, способствующие формированию зависимых форм поведения.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На эффективности государственной антинаркотической политики отрицательно сказывается отсутствие государственной системы мониторинга развития наркоситуации.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Недостаточно эффективно организованы профилактическая деятельность, медицинская помощь и медико-социальная реабилитация больных наркоманией. Недостаточно используется потенциал общественных объединений и религиозных организаций.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Необходимо принятие комплексных и сбалансированных мер, которые не только существенно снизили бы немедицинское потребление наркотиков и последствия их потребления, но и способствовали разрушению финансовых, организационных, информационных и иных наркодилерских сетей.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Title"/>
        <w:jc w:val="center"/>
        <w:outlineLvl w:val="1"/>
      </w:pPr>
      <w:r>
        <w:t>II. Общие положения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 xml:space="preserve">3. Стратегия разработана в соответствии с </w:t>
      </w:r>
      <w:hyperlink r:id="rId16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противодействия незаконному обороту наркотиков и их прекурсоров с учетом отечественного и зарубежного опыта. Стратегией определяются цель, принципы, основные направления и задачи государственной антинаркотической политики Российской Федерации.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В Стратегии развиваются и конкретизируются применительно к сфере антинаркотической деятельности соответствующие положения </w:t>
      </w:r>
      <w:hyperlink r:id="rId17" w:history="1">
        <w:r>
          <w:rPr>
            <w:color w:val="0000FF"/>
          </w:rPr>
          <w:t>Стратегии</w:t>
        </w:r>
      </w:hyperlink>
      <w:r>
        <w:t xml:space="preserve"> национальной безопасности Российской Федерации и </w:t>
      </w:r>
      <w:hyperlink r:id="rId18" w:history="1">
        <w:r>
          <w:rPr>
            <w:color w:val="0000FF"/>
          </w:rPr>
          <w:t>Концепции</w:t>
        </w:r>
      </w:hyperlink>
      <w:r>
        <w:t xml:space="preserve"> долгосрочного социально-экономического развития Российской Федерации на период до 2020 года.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4. Государственная антинаркотическая политика является частью государственной политики в сфере обеспечения национальной безопасности и социально-экономического развития Российской Федерации.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Генеральной целью государственной антинаркотической политики является существенное сокращение незаконного распространения и немедицинского потребления наркотиков, масштабов негативных последствий их незаконного оборота для жизни и здоровья граждан, государственной и общественной безопасности.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Целями Стратегии являются пресечение незаконного распространения наркотиков и их прекурсоров на территории Российской Федерации, снижение немедицинского потребления наркотиков.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Решения и меры, принимаемые органами государственной власти Российской Федерации в области борьбы с незаконным оборотом наркотиков и их прекурсоров, направлены на обеспечение национальной безопасности Российской Федерации с учетом принципов государственной политики в сфере оборота наркотических средств, психотропных веществ и их прекурсоров, а также в области противодействия их незаконному обороту, установленных законодательством Российской Федерации.</w:t>
      </w:r>
    </w:p>
    <w:p w:rsidR="001726F0" w:rsidRDefault="001726F0">
      <w:pPr>
        <w:pStyle w:val="ConsPlusNormal"/>
        <w:jc w:val="both"/>
      </w:pPr>
      <w:r>
        <w:t xml:space="preserve">(п. 4 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5. Достижение генеральной цели государственной антинаркотической политики осуществляется на основе сбалансированного и обоснованного сочетания мер по следующим направлениям: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сокращение предложения наркотиков путем целенаправленного пресечения их нелегального производства и оборота внутри страны, противодействия наркоагрессии;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сокращение спроса на наркотики путем совершенствования системы профилактической, лечебной и реабилитационной работы;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развитие и укрепление международного сотрудничества в сфере контроля над наркотиками.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6. Основные стратегические задачи: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разработка и внедрение государственной системы мониторинга наркоситуации в Российской Федерации;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создание и реализация общегосударственного комплекса мер по пресечению незаконного распространения наркотиков и их прекурсоров на территории Российской Федерации;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создание эффективной системы защиты территории Российской Федерации от незаконного перемещения наркотиков и их прекурсоров через государственную границу Российской Федерации;</w:t>
      </w:r>
    </w:p>
    <w:p w:rsidR="001726F0" w:rsidRDefault="001726F0">
      <w:pPr>
        <w:pStyle w:val="ConsPlusNormal"/>
        <w:jc w:val="both"/>
      </w:pPr>
      <w:r>
        <w:t xml:space="preserve">(пп. "в" в ред. </w:t>
      </w:r>
      <w:hyperlink r:id="rId22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обеспечение надежного государственного контроля за легальным оборотом наркотиков и их прекурсоров;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создание государственной системы профилактики немедицинского потребления наркотиков с приоритетом мероприятий первичной профилактики;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е) совершенствование системы оказания наркологической медицинской помощи больным наркоманией и их реабилитации;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ж) совершенствование организационного, нормативно-правового и ресурсного обеспечения антинаркотической деятельности;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з) активизация антинаркотической пропаганды с использованием средств массовой информации и современных информационных технологий;</w:t>
      </w:r>
    </w:p>
    <w:p w:rsidR="001726F0" w:rsidRDefault="001726F0">
      <w:pPr>
        <w:pStyle w:val="ConsPlusNormal"/>
        <w:jc w:val="both"/>
      </w:pPr>
      <w:r>
        <w:t xml:space="preserve">(пп. "з" введен </w:t>
      </w:r>
      <w:hyperlink r:id="rId23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и) разработка комплекса дополнительных мер противодействия легализации (отмыванию) доходов, полученных в результате незаконного оборота наркотиков и их прекурсоров, а также их использованию для финансирования терроризма.</w:t>
      </w:r>
    </w:p>
    <w:p w:rsidR="001726F0" w:rsidRDefault="001726F0">
      <w:pPr>
        <w:pStyle w:val="ConsPlusNormal"/>
        <w:jc w:val="both"/>
      </w:pPr>
      <w:r>
        <w:t xml:space="preserve">(пп. "и" введен </w:t>
      </w:r>
      <w:hyperlink r:id="rId24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7. Государственная антинаркотическая политика - это система стратегических приоритетов и мер, а также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Федерации, органов местного самоуправления, направленная на предупреждение, выявление и пресечение незаконного оборота наркотиков и их прекурсоров, профилактику немедицинского потребления наркотиков, лечение и реабилитацию больных наркоманией.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Стратегия государственной антинаркотической политики - официально принятые основные направления государственной политики, определяющие меры, организацию и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сфере оборота наркотиков и их прекурсоров и противодействия их незаконному обороту.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8. Антинаркотическая деятельность -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 и органов местного самоуправления по реализации государственной антинаркотической политики.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Руководство антинаркотической деятельностью осуществляет Президент Российской Федерации.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9. Субъектами антинаркотической деятельности являются: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Государственный антинаркотический комитет, осуществляющий координацию деятельности федеральных органов исполнительной власти и антинаркотических комиссий в субъектах Российской Федерации, а также организацию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 по реализации государственной антинаркотической политики;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антинаркотические комиссии в субъектах Российской Федерации и в муниципальных образованиях, обеспечивающие координацию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самоуправления, а также организующие их взаимодействие с общественными объединениями по профилактике немедицинского потребления наркотиков и противодействию их незаконному обороту в рамках своих полномочий;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Министерство внутренних дел Российской Федерации, обеспечивающее выполнение функций по реализации государственной антинаркотической политики, нормативно-правовому регулированию, контролю и надзору в сфере оборота наркотиков и их прекурсоров, а также в области противодействия их незаконному обороту;</w:t>
      </w:r>
    </w:p>
    <w:p w:rsidR="001726F0" w:rsidRDefault="001726F0">
      <w:pPr>
        <w:pStyle w:val="ConsPlusNormal"/>
        <w:jc w:val="both"/>
      </w:pPr>
      <w:r>
        <w:t xml:space="preserve">(пп. "в" 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РФ от 07.12.2016 N 656)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Министерство здравоохранения и социального развития Российской Федерации, осуществляющее функции по выработке государственной политики и нормативно-правовому регулированию в сфере организации медицинской профилактики, медицинской помощи и медицинской реабилитации для лиц, потребляющих наркотики, и больных наркоманией, а также в сфере фармацевтической деятельности, включая вопросы оборота наркотических средств, психотропных веществ и их прекурсоров;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другие федеральные органы исполнительной власти, обеспечивающие реализацию функций по противодействию незаконному обороту наркотиков и их прекурсоров, а также меры профилактики немедицинского потребления наркотиков в пределах предоставленных им Президентом Российской Федерации и Правительством Российской Федерации полномочий;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е) высшие должностные лица (руководители высших исполнительных органов государственной власти) субъектов Российской Федерации, осуществляющие в рамках своих полномочий руководство антинаркотической деятельностью на территории субъектов Российской Федерации;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ж) органы исполнительной власти субъектов Российской Федерации, обеспечивающие реализацию государственной антинаркотической политики в субъектах Российской Федерации;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з) органы местного самоуправления, в пределах своей компетенции организующие исполнение </w:t>
      </w:r>
      <w:hyperlink r:id="rId26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о наркотических средствах, психотропных веществах и об их прекурсорах.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10. Общественные объединения и религиозные организации вправе участвовать в профилактике немедицинского потребления наркотиков и реабилитации лиц, потребляющих наркотики.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11. Объектами антинаркотической деятельности являются: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население страны, в первую очередь дети, подростки, молодежь и их семьи, особенно входящие в группы риска вовлечения в незаконный оборот наркотиков и их прекурсоров, а также лица, потребляющие наркотики в немедицинских целях, и их семьи; больные наркоманией, нуждающиеся в лечении и реабилитации, и их семьи; работники отдельных видов профессиональной деятельности и деятельности, связанной с источниками повышенной опасности;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организации и учреждения, участвующие в легальном обороте наркотиков и их прекурсоров;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организованные преступные группы и сообщества, участвующие в незаконном обороте наркотиков и их прекурсоров.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Title"/>
        <w:jc w:val="center"/>
        <w:outlineLvl w:val="1"/>
      </w:pPr>
      <w:r>
        <w:t>III. Совершенствование системы мер по сокращению</w:t>
      </w:r>
    </w:p>
    <w:p w:rsidR="001726F0" w:rsidRDefault="001726F0">
      <w:pPr>
        <w:pStyle w:val="ConsPlusTitle"/>
        <w:jc w:val="center"/>
      </w:pPr>
      <w:r>
        <w:t>предложения наркотиков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>11.1. Основными факторами, оказывающими негативное влияние на наркоситуацию в Российской Федерации, являются: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активное распространение синтетических наркотиков, рост объемов их мирового производства, появление и распространение новых видов наркотиков;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масштабное производство опиатов на территории Афганистана и их последующее незаконное перемещение через государственную границу Российской Федерации;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появление новых форм противоправной деятельности, связанной с использованием информационных, коммуникационных и других высоких технологий;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увеличение незаконного производства синтетических наркотиков на территории Российской Федерации, использование современных информационных и коммуникационных технологий для их распространения и пропаганды;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расширение практики использования для организации каналов контрабанды наркотиков международной почтовой связи и возможностей организаций, специализирующихся на международной доставке грузов;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е) распространение наркотиков, изготовленных из местного растительного сырья, и злоупотребление лекарственными средствами с психоактивным действием, находящимися в свободной продаже;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ж) недостаточная эффективность организации профилактической деятельности, комплексной реабилитации и ресоциализации больных наркоманией, неполное использование потенциала общественных объединений и религиозных организаций при реализации антинаркотической политики и профилактике немедицинского потребления наркотиков;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з) использование при незаконном обороте наркотиков и их прекурсоров новых видов финансовых инструментов и денежных суррогатов, что создает угрозу экономической безопасности Российской Федерации.</w:t>
      </w:r>
    </w:p>
    <w:p w:rsidR="001726F0" w:rsidRDefault="001726F0">
      <w:pPr>
        <w:pStyle w:val="ConsPlusNormal"/>
        <w:jc w:val="both"/>
      </w:pPr>
      <w:r>
        <w:t xml:space="preserve">(п. 11.1 введен </w:t>
      </w:r>
      <w:hyperlink r:id="rId27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12. Система мер по сокращению предложения наркотиков в незаконном обороте представляет собой комплекс мероприятий федеральных органов исполнительной власти и органов исполнительной власти субъектов Российской Федерации по противодействию незаконному обороту наркотиков и их прекурсоров, разработанный в рамках межведомственного взаимодействия при координирующей роли Министерства внутренних дел Российской Федерации.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Абзац утратил силу с 23 февраля 2018 года. -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РФ от 23.02.2018 N 85.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12.1. Система мер по сокращению предложения наркотиков в незаконном обороте призвана обеспечить: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перекрытие каналов незаконного ввоза наркотиков и их прекурсоров на территорию Российской Федерации;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уничтожение инфраструктуры, используемой для незаконного производства, транспортировки и распространения наркотиков и их прекурсоров внутри страны;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ликвидацию сырьевой базы незаконного наркопроизводства на территории Российской Федерации;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недопущение поступления наркотиков и их прекурсоров, а также сильнодействующих веществ из легального в незаконный оборот;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пресечение преступных связей с международным наркобизнесом;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е) разрушение коррупционных связей, способствующих незаконному обороту наркотиков и их прекурсоров;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ж) пресечение оборота новых видов наркотиков, а также новых потенциально опасных психоактивных веществ и одурманивающих веществ.</w:t>
      </w:r>
    </w:p>
    <w:p w:rsidR="001726F0" w:rsidRDefault="001726F0">
      <w:pPr>
        <w:pStyle w:val="ConsPlusNormal"/>
        <w:jc w:val="both"/>
      </w:pPr>
      <w:r>
        <w:t xml:space="preserve">(п. 12.1 введен </w:t>
      </w:r>
      <w:hyperlink r:id="rId30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13. Стратегическими целями государственной антинаркотической политики в сфере сокращения предложения наркотиков в незаконном обороте являются: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противодействие незаконному перемещению наркотиков и их прекурсоров через государственную границу Российской Федерации;</w:t>
      </w:r>
    </w:p>
    <w:p w:rsidR="001726F0" w:rsidRDefault="001726F0">
      <w:pPr>
        <w:pStyle w:val="ConsPlusNormal"/>
        <w:jc w:val="both"/>
      </w:pPr>
      <w:r>
        <w:t xml:space="preserve">(пп. "а" 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а.1) совершенствование правоохранительных мер по пресечению деятельности организованных преступных групп (преступных сообществ), участвующих в незаконном обороте наркотиков и их прекурсоров;</w:t>
      </w:r>
    </w:p>
    <w:p w:rsidR="001726F0" w:rsidRDefault="001726F0">
      <w:pPr>
        <w:pStyle w:val="ConsPlusNormal"/>
        <w:jc w:val="both"/>
      </w:pPr>
      <w:r>
        <w:t xml:space="preserve">(пп. "а.1" введен </w:t>
      </w:r>
      <w:hyperlink r:id="rId32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б) - г) утратили силу с 23 февраля 2018 года. - </w:t>
      </w:r>
      <w:hyperlink r:id="rId33" w:history="1">
        <w:r>
          <w:rPr>
            <w:color w:val="0000FF"/>
          </w:rPr>
          <w:t>Указ</w:t>
        </w:r>
      </w:hyperlink>
      <w:r>
        <w:t xml:space="preserve"> Президента РФ от 23.02.2018 N 85;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подрыв экономических основ преступности, связанной с незаконным оборотом наркотиков;</w:t>
      </w:r>
    </w:p>
    <w:p w:rsidR="001726F0" w:rsidRDefault="001726F0">
      <w:pPr>
        <w:pStyle w:val="ConsPlusNormal"/>
        <w:jc w:val="both"/>
      </w:pPr>
      <w:r>
        <w:t xml:space="preserve">(пп. "д" в ред. </w:t>
      </w:r>
      <w:hyperlink r:id="rId34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е) - з) утратили силу с 23 февраля 2018 года. - </w:t>
      </w:r>
      <w:hyperlink r:id="rId35" w:history="1">
        <w:r>
          <w:rPr>
            <w:color w:val="0000FF"/>
          </w:rPr>
          <w:t>Указ</w:t>
        </w:r>
      </w:hyperlink>
      <w:r>
        <w:t xml:space="preserve"> Президента РФ от 23.02.2018 N 85.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14. Система защиты территории Российской Федерации от незаконного перемещения наркотиков и их прекурсоров через государственную границу Российской Федерации включает в себя комплекс мер, направленных на: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укрепление режима границ через организационно-техническое и административно-правовое регулирование;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активизацию международного сотрудничества в целях сокращения масштабов культивирования наркосодержащих растений и производства наркотиков в Афганистане, а также масштабов ввоза синтетических наркотиков из-за рубежа и незаконного перемещения наркотиков и их прекурсоров в странах транзита;</w:t>
      </w:r>
    </w:p>
    <w:p w:rsidR="001726F0" w:rsidRDefault="001726F0">
      <w:pPr>
        <w:pStyle w:val="ConsPlusNormal"/>
        <w:jc w:val="both"/>
      </w:pPr>
      <w:r>
        <w:t xml:space="preserve">(пп. "б" 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повышение эффективности пограничного и таможенного контроля, в том числе путем развития сотрудничества правоохранительных органов государств - участников антинаркотической деятельности.</w:t>
      </w:r>
    </w:p>
    <w:p w:rsidR="001726F0" w:rsidRDefault="001726F0">
      <w:pPr>
        <w:pStyle w:val="ConsPlusNormal"/>
        <w:jc w:val="both"/>
      </w:pPr>
      <w:r>
        <w:t xml:space="preserve">(пп. "в" введен </w:t>
      </w:r>
      <w:hyperlink r:id="rId38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15. Сокращение предложения наркотиков в незаконном обороте осуществляется с использованием экономических возможностей государства, выделения на эти цели достаточного объема финансовых, материальных и иных ресурсов, включая ресурсную поддержку государственных органов, осуществляющих противодействие незаконному обороту наркотиков и их прекурсоров, путем развития системы их технического оснащения.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Title"/>
        <w:jc w:val="center"/>
        <w:outlineLvl w:val="2"/>
      </w:pPr>
      <w:r>
        <w:t>Организационные меры по сокращению предложения наркотиков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>16. При реализации мер по сокращению предложения наркотиков в незаконном обороте Российская Федерация исходит из необходимости постоянного совершенствования правоохранительных мер по пресечению деятельности организованных преступных групп (преступных сообществ), действующих в сфере незаконного оборота наркотиков и их прекурсоров.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 целях обеспечения сокращения предложения наркотиков в незаконном обороте обеспечиваются комплексное развитие и совершенствование деятельности органов государственной власти, осуществляющих противодействие незаконному обороту наркотиков и их прекурсоров.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Принимаются меры по укреплению социальных гарантий для сотрудников органов государственной власти, осуществляющих антинаркотическую деятельность.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Российской Федерацией обеспечивается научно-техническая поддержка правоохранительной антинаркотической деятельности, оснащение государственных органов, осуществляющих противодействие незаконному обороту наркотиков и их прекурсоров, специальными средствами и техникой.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Разрабатывается программа мер по созданию и развитию системы профессиональной подготовки кадров в сфере антинаркотической деятельности.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Обеспечивается сотрудничество правоохранительных и иных государственных органов с гражданами и институтами гражданского общества для оказания содействия правоохранительным органам в противодействии незаконному обороту наркотиков и их прекурсоров, обнаружении мест произрастания дикорастущих наркосодержащих растений и фактов их незаконного выращивания, выявлении и пресечении коррупционных связей, способствующих незаконному обороту наркотиков и их прекурсоров.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Title"/>
        <w:jc w:val="center"/>
        <w:outlineLvl w:val="2"/>
      </w:pPr>
      <w:r>
        <w:t>Правоохранительные меры по сокращению</w:t>
      </w:r>
    </w:p>
    <w:p w:rsidR="001726F0" w:rsidRDefault="001726F0">
      <w:pPr>
        <w:pStyle w:val="ConsPlusTitle"/>
        <w:jc w:val="center"/>
      </w:pPr>
      <w:r>
        <w:t>предложения наркотиков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>17. В целях существенного сокращения предложения наркотиков на территории Российской Федерации совершенствуется система противодействия организованной преступности.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Для решения задач уничтожения инфраструктуры незаконного производства и транспортировки наркотиков и их прекурсоров, сетей наркораспространения на территории Российской Федерации формируется план правоохранительных мер, принимаемых во взаимодействии с государственными органами, осуществляющими противодействие незаконному обороту наркотиков и их прекурсоров.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17.1. Система противодействия организованной преступности обеспечивает: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совершенствование методов выявления, предупреждения и пресечения преступлений, связанных с незаконным оборотом наркотиков и их прекурсоров, совершенных организованными преступными группами (преступными сообществами);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разработку и реализацию механизмов предупреждения участия граждан в деятельности организованных преступных групп (преступных сообществ), связанной с незаконным оборотом наркотиков и их прекурсоров;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формирование механизмов выявления фактов незаконного оборота наркотиков и их прекурсоров и противодействия организованным преступным группам (преступным сообществам) в данной сфере с использованием современных информационных технологий.</w:t>
      </w:r>
    </w:p>
    <w:p w:rsidR="001726F0" w:rsidRDefault="001726F0">
      <w:pPr>
        <w:pStyle w:val="ConsPlusNormal"/>
        <w:jc w:val="both"/>
      </w:pPr>
      <w:r>
        <w:t xml:space="preserve">(п. 17.1 введен </w:t>
      </w:r>
      <w:hyperlink r:id="rId40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18. Утратил силу с 23 февраля 2018 года. - </w:t>
      </w:r>
      <w:hyperlink r:id="rId41" w:history="1">
        <w:r>
          <w:rPr>
            <w:color w:val="0000FF"/>
          </w:rPr>
          <w:t>Указ</w:t>
        </w:r>
      </w:hyperlink>
      <w:r>
        <w:t xml:space="preserve"> Президента РФ от 23.02.2018 N 85.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19. Обеспечивается участие Российской Федерации в реализации мероприятий по укреплению "поясов безопасности" вокруг Афганистана с целью пресечения незаконного ввоза опиатов.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Проводятся согласованные межгосударственные профилактические и оперативно-разыскные мероприятия по выявлению и ликвидации каналов международного наркотрафика.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Решение задач обеспечения антинаркотической безопасности достигается путем укрепления государственной границы Российской Федерации и таможенной границы Евразийского экономического союза, повышения их технической оснащенности, создания и совершенствования механизмов контроля за грузами, перевозимыми через таможенную границу Российской Федерации.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Совершенствуются механизмы принятия решений о неразрешении въезда в Российскую Федерацию либо о нежелательности пребывания (проживания) в Российской Федерации иностранных граждан или лиц без гражданства, представляющих угрозу государственной и общественной безопасности.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Принимаются целенаправленные меры по обеспечению общей безопасности в морских акваториях. Создается система мер контроля за инфраструктурой морских грузо-пассажирских перевозок.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Принимаются меры по выявлению новых потенциально опасных психоактивных веществ в целях пресечения их незаконного оборота в соответствии с законодательством Российской Федерации.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Обеспечиваются меры по пресечению незаконного оборота наркотиков в местах проведения культурно-досуговых мероприятий.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20. Безопасность легального оборота наркотиков в Российской Федерации обеспечивается за счет совершенствования государственного механизма контроля за его осуществлением, особенно за оборотом прекурсоров.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Формируется система мер, обеспечивающих разработку и производство новых лекарственных средств, содержащих наркотики (в масляных формах, пластырей и других), извлечение которых легкодоступным путем невозможно и применение которых в немедицинских целях затруднено.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При решении задач по уничтожению имеющейся в Российской Федерации сырьевой базы незаконного наркопроизводства совершенствуется система выявления незаконных посевов и очагов произрастания дикорастущих наркосодержащих растений, разрабатываются научные методики применения химических веществ для уничтожения наркосодержащих растений, а также снижения содержания в них психоактивных веществ.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20.1. Стратегической задачей правоохранительных органов по подрыву экономических основ преступности, связанной с незаконным оборотом наркотиков и их прекурсоров, является исключение доходов, полученных в результате такого оборота, из экономической деятельности и недопущение их использования для восстановления и расширения инфраструктуры, необходимой для возобновления данной незаконной деятельности.</w:t>
      </w:r>
    </w:p>
    <w:p w:rsidR="001726F0" w:rsidRDefault="001726F0">
      <w:pPr>
        <w:pStyle w:val="ConsPlusNormal"/>
        <w:jc w:val="both"/>
      </w:pPr>
      <w:r>
        <w:t xml:space="preserve">(п. 20.1 введен </w:t>
      </w:r>
      <w:hyperlink r:id="rId45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20.2. Деятельность правоохранительных органов по подрыву экономических основ преступности, связанной с незаконным оборотом наркотиков и их прекурсоров, направлена на: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предотвращение использования доходов, полученных в результате незаконного оборота наркотиков и их прекурсоров, для финансирования терроризма и экстремистской деятельности;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противодействие легализации (отмыванию) доходов, полученных преступным путем;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совершенствование законодательства Российской Федерации в сфере противодействия легализации (отмыванию) доходов, полученных преступным путем;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пресечение функционирования в информационно-телекоммуникационной сети "Интернет" информационных ресурсов, используемых для распространения наркотиков и осуществления расчетов посредством электронных средств платежа, в том числе платежных карт, и денежных суррогатов;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совершенствование форм и методов выявления и фиксации преступлений в сфере незаконного оборота наркотиков и их прекурсоров, совершенных с использованием современных информационных технологий, в том числе электронных средств платежа, а также новых способов легализации (отмывания) доходов, полученных преступным путем;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е) разработка новых тактических приемов подрыва экономических основ преступности, связанной с незаконным оборотом наркотиков и их прекурсоров.</w:t>
      </w:r>
    </w:p>
    <w:p w:rsidR="001726F0" w:rsidRDefault="001726F0">
      <w:pPr>
        <w:pStyle w:val="ConsPlusNormal"/>
        <w:jc w:val="both"/>
      </w:pPr>
      <w:r>
        <w:t xml:space="preserve">(п. 20.2 введен </w:t>
      </w:r>
      <w:hyperlink r:id="rId46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Title"/>
        <w:jc w:val="center"/>
        <w:outlineLvl w:val="2"/>
      </w:pPr>
      <w:r>
        <w:t>Совершенствование нормативно-правовой базы сокращения</w:t>
      </w:r>
    </w:p>
    <w:p w:rsidR="001726F0" w:rsidRDefault="001726F0">
      <w:pPr>
        <w:pStyle w:val="ConsPlusTitle"/>
        <w:jc w:val="center"/>
      </w:pPr>
      <w:r>
        <w:t>предложения наркотиков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Normal"/>
        <w:ind w:firstLine="540"/>
        <w:jc w:val="both"/>
      </w:pPr>
      <w:r>
        <w:t xml:space="preserve">21. Российская Федерация реализует меры, направленные на совершенствование </w:t>
      </w:r>
      <w:hyperlink r:id="rId47" w:history="1">
        <w:r>
          <w:rPr>
            <w:color w:val="0000FF"/>
          </w:rPr>
          <w:t>законодательства</w:t>
        </w:r>
      </w:hyperlink>
      <w:r>
        <w:t xml:space="preserve"> в сфере оборота наркотиков и их прекурсоров и в области противодействия их незаконному обороту, в целях охраны здоровья граждан, государственной и общественной безопасности.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При реализации данных мер обеспечивается имплементация передового международного опыта нормативного регулирования.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 целях сокращения предложения наркотиков обеспечивается ужесточение административной ответственности за незаконное потребление наркотиков, уголовной ответственности за преступления, связанные с незаконным оборотом наркотиков и их прекурсоров, в том числе за сбыт наркотиков в исправительных учреждениях, а также в учреждениях или местах, используемых для проведения учебных, спортивных, культурных, развлекательных и иных публичных мероприятий.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Российская Федерация обеспечивает принятие мер, направленных на стимулирование социальной активности по информированию органов государственной власти, осуществляющих противодействие незаконному обороту наркотиков и их прекурсоров, о фактах их незаконного оборота.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Принимаются системные меры по совершенствованию условий деятельности государственных органов, осуществляющих противодействие незаконному обороту наркотиков и их прекурсоров, по подрыву экономических основ наркопреступности.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Формируются правовые механизмы противодействия новым формам и способам совершения преступлений в сфере незаконного оборота наркотиков и их прекурсоров с использованием современных информационных технологий.</w:t>
      </w:r>
    </w:p>
    <w:p w:rsidR="001726F0" w:rsidRDefault="001726F0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Title"/>
        <w:jc w:val="center"/>
        <w:outlineLvl w:val="1"/>
      </w:pPr>
      <w:r>
        <w:t>IV. Совершенствование системы мер</w:t>
      </w:r>
    </w:p>
    <w:p w:rsidR="001726F0" w:rsidRDefault="001726F0">
      <w:pPr>
        <w:pStyle w:val="ConsPlusTitle"/>
        <w:jc w:val="center"/>
      </w:pPr>
      <w:r>
        <w:t>по сокращению спроса на наркотики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>22. Система мер по сокращению спроса на наркотики, направленная на оздоровление населения Российской Федерации путем снижения потребления наркотических средств и психотропных веществ и уменьшения неблагоприятных социальных последствий их употребления, строится на основе приоритета профилактических мер общественного, административного и медицинского характера и включает в себя: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государственную систему профилактики немедицинского потребления наркотиков;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наркологическую медицинскую помощь;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медико-социальную реабилитацию больных наркоманией.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23. Основными угрозами в данной сфере являются: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широкое распространение в обществе терпимого отношения к немедицинскому потреблению наркотиков;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увеличение численности лиц, вовлеченных в немедицинское потребление наркотиков;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недостаточная эффективность организации оказания наркологической медицинской, педагогической, психологической и социальной помощи больным наркоманией;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сокращение числа специализированных наркологических медицинских учреждений, низкое число наркологических реабилитационных центров (отделений) в субъектах Российской Федерации, а также недостаточное количество медицинских психологов, специалистов по социальной работе, социальных работников и иного персонала, участвующего в осуществлении медико-социальной реабилитации;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недостаточная доступность медико-социальной реабилитации для больных наркоманией;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е) увеличение численности лиц, прошедших лечение, реабилитацию и вновь вернувшихся к немедицинскому потреблению наркотиков;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ж) смещение личностных ориентиров в сторону потребительских ценностей;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з) недостаточно широкий для обеспечения занятости молодежи спектр предложений на рынке труда;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и) слабая организация досуга детей, подростков и молодежи.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Title"/>
        <w:jc w:val="center"/>
        <w:outlineLvl w:val="2"/>
      </w:pPr>
      <w:r>
        <w:t>Государственная система профилактики</w:t>
      </w:r>
    </w:p>
    <w:p w:rsidR="001726F0" w:rsidRDefault="001726F0">
      <w:pPr>
        <w:pStyle w:val="ConsPlusTitle"/>
        <w:jc w:val="center"/>
      </w:pPr>
      <w:r>
        <w:t>немедицинского потребления наркотиков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>24. Государственная система профилактики немедицинского потребления наркотиков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немедицинского потребления наркотиков и наркомании.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Стратегической целью профилактики немедицинского потребления наркотиков является сокращение масштабов немедицинского потребления наркотиков,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25. Достижение названной цели осуществляется путем решения следующих основных задач: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 и противодействия деятельности по пропаганде и незаконной рекламе наркотиков и других психоактивных веществ,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организация и проведение профилактических мероприятий с группами риска немедицинского потребления наркотиков;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организация профилактической работы в организованных (трудовых и образовательных) коллективах;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развитие системы раннего выявления незаконных потребителей наркотиков, в частности посредством ежегодной диспансеризации;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создание условий для вовлечения граждан в антинаркотическую деятельность, формирование, стимулирование развития и государственная поддержка деятельности волонтерского молодежного антинаркотического движения, общественных антинаркотических объединений и организаций, занимающихся профилактикой наркомании;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е) формирование личной ответственности за свое поведение, обусловливающее снижение спроса на наркотики;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ж) формирование психологического иммунитета к потреблению наркотиков у детей школьного возраста, их родителей и учителей.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26. В формировании системы профилактики немедицинского потребления наркотиков участвуют органы государственной власти всех уровней, органы местного самоуправления, общественные объединения и религиозные организации, граждане, в том числе специалисты образовательных организаций, медицинских и культурно-просветительских учреждений, волонтеры молодежных организаций.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27. Одним из предпочтительных направлений антинаркотической деятельности является включение в основные и дополнительные образовательные программы общеобразовательных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 разделов по профилактике злоупотребления психоактивными веществами, а также программ, направленных на соответствующие целевые аудитории (далее - целевые программы). При этом реализация целевых программ должна охватывать следующие возрастные и социальные группы: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дети и подростки в возрасте до 17 лет включительно (обучающиеся образовательных организаций и осужденные в воспитательных колониях уголовно-исполнительной системы России);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молодежь в возрасте до 30 лет включительно;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работающее население;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призывники и военнослужащие.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28. При проведении профилактических мероприятий следует отдавать предпочтение сочетанию индивидуальных и групповых методов работы, а также методам прямого и косвенного (опосредованного) воздействия на лиц из групп риска немедицинского потребления наркотиков, освоения и раскрытия ресурсов психики и личности, поддержки молодого человека и помощи ему в самореализации собственного жизненного предназначения.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Также необходимо разработать механизмы социального партнерства между государственными структурами и российскими компаниями и корпорациями, общественными объединениями и организациями при проведении профилактических мероприятий антинаркотической направленности.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Title"/>
        <w:jc w:val="center"/>
        <w:outlineLvl w:val="2"/>
      </w:pPr>
      <w:r>
        <w:t>Наркологическая медицинская помощь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 xml:space="preserve">29. Оказание наркологической медицинской помощи лицам, допускающим немедицинское потребление наркотиков, осуществляется в соответствии с </w:t>
      </w:r>
      <w:hyperlink r:id="rId52" w:history="1">
        <w:r>
          <w:rPr>
            <w:color w:val="0000FF"/>
          </w:rPr>
          <w:t>Конституцией</w:t>
        </w:r>
      </w:hyperlink>
      <w:r>
        <w:t xml:space="preserve"> Российской Федерации, </w:t>
      </w:r>
      <w:hyperlink r:id="rId5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охране здоровья граждан.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30. Современное состояние системы наркологической медицинской помощи определяется: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недостаточной результативностью наркологической медицинской помощи;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сокращением числа специализированных государственных наркологических медицинских учреждений и ухудшением их кадрового обеспечения;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недостаточностью финансового и технического обеспечения наркологической медицинской помощи.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31. Стратегической целью государственной политики в области развития наркологической медицинской помощи является своевременное выявление и лечение лиц, незаконно потребляющих наркотики, совершенствование наркологической медицинской помощи больным наркоманией, повышение ее доступности и качества, снижение уровня смертности.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32. Основные мероприятия по повышению эффективности и развитию наркологической медицинской помощи: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а) подготовка и утверждение </w:t>
      </w:r>
      <w:hyperlink r:id="rId54" w:history="1">
        <w:r>
          <w:rPr>
            <w:color w:val="0000FF"/>
          </w:rPr>
          <w:t>порядка</w:t>
        </w:r>
      </w:hyperlink>
      <w:r>
        <w:t xml:space="preserve"> оказания наркологической медицинской помощи и стандартов оказания наркологической медицинской помощи;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совершенствование основ законодательного, экономического и иного обеспечения организации обязательных форм оказания медицинской помощи больным наркоманией, в том числе вопросов межведомственного взаимодействия и его информационного обеспечения;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формирование государственной программы научных исследований в области наркологии;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г) недопущение применения в Российской Федерации заместительных методов лечения наркомании с применением наркотических средств и психотропных веществ, внесенных в </w:t>
      </w:r>
      <w:hyperlink r:id="rId55" w:history="1">
        <w:r>
          <w:rPr>
            <w:color w:val="0000FF"/>
          </w:rPr>
          <w:t>списки I</w:t>
        </w:r>
      </w:hyperlink>
      <w:r>
        <w:t xml:space="preserve"> и </w:t>
      </w:r>
      <w:hyperlink r:id="rId56" w:history="1">
        <w:r>
          <w:rPr>
            <w:color w:val="0000FF"/>
          </w:rPr>
          <w:t>II</w:t>
        </w:r>
      </w:hyperlink>
      <w:r>
        <w:t xml:space="preserve"> перечня наркотических средств, а равно легализации употребления отдельных наркотиков в немедицинских целях;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совершенствование методов диагностики наркомании, обследования, лечения больных наркоманией;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е) регулярная подготовка специалистов в области оказания наркологической медицинской помощи, повышение уровня информированности специалистов первичного звена здравоохранения по вопросам организации оказания наркологической медицинской помощи;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ж) улучшение финансового обеспечения деятельности специализированных государственных наркологических учреждений субъектов Российской Федерации, наркологических подразделений лечебных учреждений муниципальных образований за счет средств бюджетов всех уровней;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з) принятие мер по укреплению социальных гарантий для сотрудников наркологической службы.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Title"/>
        <w:jc w:val="center"/>
        <w:outlineLvl w:val="2"/>
      </w:pPr>
      <w:r>
        <w:t>Реабилитация больных наркоманией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>33. Реабилитация больных наркоманией определяется как совокупность медицинских, психологических, педагогических, правовых и социальных мер, направленных на восстановление физического, психического, духовного и социального здоровья, способности функционирования в обществе (реинтеграцию) без употребления наркотиков.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34. Современное состояние системы реабилитации лиц, больных наркоманией, определяется: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несовершенством нормативно-правовой базы по реабилитации больных наркоманией;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недостаточным финансированием реабилитационного звена наркологической медицинской помощи за счет бюджетов субъектов Российской Федерации;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незначительным числом наркологических реабилитационных центров, а также реабилитационных отделений в структуре действующих наркологических учреждений в субъектах Российской Федерации и низким уровнем их кадрового обеспечения;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слабым развитием системы мотивации лиц, допускающих немедицинское потребление наркотиков, к участию в реабилитационных программах, а также механизма отбора участников для включения в программы реабилитации;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недостаточной эффективностью медико-социальных мероприятий, обеспечивающих восстановление социально значимых ресурсов личности больного наркоманией и его дальнейшую социализацию в обществе;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е) отсутствием условий для социальной и трудовой реинтеграции участников реабилитационных программ.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35. Стратегической целью государственной политики в сфере реабилитации больных наркоманией является формирование многоуровневой системы, обеспечивающей доступность к эффективным программам реабилитации лиц, больных наркоманией, восстановление их социального и общественного статуса, улучшение качества и увеличение продолжительности жизни больных наркоманией.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36. Основными направлениями развития медико-социальной реабилитации больных наркоманией в Российской Федерации являются: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организация реабилитационных наркологических центров (отделений) в субъектах Российской Федерации;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финансирование наркологических диспансеров и других специализированных наркологических учреждений субъектов Российской Федерации на организацию деятельности наркологических реабилитационных подразделений;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укрепление кадрового состава наркологических реабилитационных центров (отделений) и подразделений с целью обеспечения бригадной формы работы с больными наркоманией;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систематическая подготовка и переподготовка специалистов (психиатров-наркологов, психотерапевтов, медицинских психологов, социальных работников, специалистов по социальной работе) по вопросам медико-социальной реабилитации больных наркоманией;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повышение доступности медико-социальной реабилитации для больных наркоманией, а также для обратившихся за медицинской помощью лиц, употребляющих наркотики с вредными последствиями;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е) организация системы обучения и трудоустройства больных наркоманией, прошедших медико-социальную реабилитацию;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ж) разработка критериев оценки эффективности работы наркологических реабилитационных центров (отделений), а также немедицинских реабилитационных организаций;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з) совершенствование методов медико-социальной реабилитации больных наркоманией;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и) формирование правовых основ, обеспечивающих использование потенциала традиционных религиозных конфессий, неправительственных и общественных организаций в государственной системе реабилитационной помощи;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к) введение системы государственного контроля деятельности немедицинских реабилитационных учреждений вне зависимости от их организационно-правовой формы;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л) формирование действенного механизма государственной поддержки научных исследований в области реабилитации больных наркоманией, разработки и внедрения инновационных программ реабилитации и реинтеграции больных наркоманией;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м) формирование системы информирования населения о спектре реабилитационных услуг, предоставляемых на государственном, региональном и муниципальном уровнях;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н) создание механизмов мотивации лиц, допускающих немедицинское потребление наркотиков, на участие в реабилитационных программах;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о) создание механизмов целенаправленной работы с родственниками лиц, участвующих в реабилитационных программах, обеспечивающей формирование социально-позитивного окружения реабилитируемых;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п) разработка механизмов государственной поддержки учреждений, обеспечивающих социальную и трудовую реинтеграцию участников реабилитационных программ.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37. Основным мероприятием по развитию медико-социальной реабилитации больных наркоманией является подготовка программы развития медико-социальной реабилитации, в рамках которой планируется внедрить в деятельность региональных наркологических реабилитационных учреждений малозатратные технологии и стационарозамещающие формы оказания реабилитационной помощи, включая организацию лечебно-трудовых мастерских, а также оснастить их оборудованием для оказания консультативной, диагностической и восстановительной медицинской помощи.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Title"/>
        <w:jc w:val="center"/>
        <w:outlineLvl w:val="1"/>
      </w:pPr>
      <w:r>
        <w:t>V. Основные направления развития</w:t>
      </w:r>
    </w:p>
    <w:p w:rsidR="001726F0" w:rsidRDefault="001726F0">
      <w:pPr>
        <w:pStyle w:val="ConsPlusTitle"/>
        <w:jc w:val="center"/>
      </w:pPr>
      <w:r>
        <w:t>международного сотрудничества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Normal"/>
        <w:ind w:firstLine="540"/>
        <w:jc w:val="both"/>
      </w:pPr>
      <w:r>
        <w:t>38. Стратегическими целями международного сотрудничества Российской Федерации в сфере контроля за оборотом наркотиков являются: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использование механизмов многостороннего и двустороннего сотрудничества с иностранными государствами, региональными и международными организациями, включая расширение необходимой договорно-правовой базы;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укрепление существующей системы международного контроля за оборотом наркотиков на основе соответствующих Конвенций ООН, резолюций Совета Безопасности ООН, решений Генеральной Ассамблеи и других органов системы ООН.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39. Достижение этих целей обеспечивает развертывание эффективной системы международного антинаркотического сотрудничества Российской Федерации как механизма координации усилий всех участников борьбы с наркобизнесом.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40. Приоритетными направлениями международного сотрудничества Российской Федерации в сфере контроля за оборотом наркотиков являются: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осуществление противодействия глобальной наркоугрозе с учетом принципиальной позиции Российской Федерации о центральной координирующей роли ООН и ее Совета Безопасности в борьбе с новыми вызовами и угрозами в этой сфере;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концентрация основных усилий на борьбе с контрабандой в Российскую Федерацию опиатов и каннабиноидов из Афганистана и стран Центральной Азии;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повышение роли России в оказании технического содействия Афганистану и другим странам Западной и Центральной Азии в противодействии афганской наркоугрозе;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ведение целенаправленной работы по прогнозированию и ликвидации угроз национальной безопасности Российской Федерации со стороны других типов наркотиков, включая синтетические;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развитие регионального сотрудничества в сфере контроля над наркотиками с использованием потенциала таких международных организаций и структур, как Организация Договора о коллективной безопасности, Шанхайская организация сотрудничества, Содружество Независимых Государств, Комитет экспертов Совета Европы по оценке мер противодействия отмыванию денег и финансированию терроризма, Евразийская группа по противодействию легализации преступных доходов и финансированию терроризма и другие, в том числе в контексте укрепления "поясов" антинаркотической и финансовой безопасности вокруг Афганистана;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е) комплексное изучение проблем, связанных с контролем за оборотом наркотиков, включая проблему сокращения предложения наркотиков и спроса на них, и выработка мер по решению указанных проблем на различных международных площадках;</w:t>
      </w:r>
    </w:p>
    <w:p w:rsidR="001726F0" w:rsidRDefault="001726F0">
      <w:pPr>
        <w:pStyle w:val="ConsPlusNormal"/>
        <w:jc w:val="both"/>
      </w:pPr>
      <w:r>
        <w:t xml:space="preserve">(пп. "е" в ред. </w:t>
      </w:r>
      <w:hyperlink r:id="rId59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ж) принятие с участием представителей "Группы двадцати" мер в сфере контроля за оборотом наркотиков и их прекурсоров;</w:t>
      </w:r>
    </w:p>
    <w:p w:rsidR="001726F0" w:rsidRDefault="001726F0">
      <w:pPr>
        <w:pStyle w:val="ConsPlusNormal"/>
        <w:jc w:val="both"/>
      </w:pPr>
      <w:r>
        <w:t xml:space="preserve">(пп. "ж" введен </w:t>
      </w:r>
      <w:hyperlink r:id="rId60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з) развитие международного сотрудничества в целях выявления и изъятия доходов, полученных в результате незаконного оборота наркотиков и их прекурсоров.</w:t>
      </w:r>
    </w:p>
    <w:p w:rsidR="001726F0" w:rsidRDefault="001726F0">
      <w:pPr>
        <w:pStyle w:val="ConsPlusNormal"/>
        <w:jc w:val="both"/>
      </w:pPr>
      <w:r>
        <w:t xml:space="preserve">(пп. "з" введен </w:t>
      </w:r>
      <w:hyperlink r:id="rId61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Title"/>
        <w:jc w:val="center"/>
        <w:outlineLvl w:val="1"/>
      </w:pPr>
      <w:r>
        <w:t>VI. Организационное, правовое и ресурсное обеспечение</w:t>
      </w:r>
    </w:p>
    <w:p w:rsidR="001726F0" w:rsidRDefault="001726F0">
      <w:pPr>
        <w:pStyle w:val="ConsPlusTitle"/>
        <w:jc w:val="center"/>
      </w:pPr>
      <w:r>
        <w:t>антинаркотической деятельности в Российской Федерации.</w:t>
      </w:r>
    </w:p>
    <w:p w:rsidR="001726F0" w:rsidRDefault="001726F0">
      <w:pPr>
        <w:pStyle w:val="ConsPlusTitle"/>
        <w:jc w:val="center"/>
      </w:pPr>
      <w:r>
        <w:t>Механизм контроля за реализацией Стратегии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>41. Совершенствование организационного, правового и ресурсного обеспечения антинаркотической деятельности в Российской Федерации осуществляется в целях повышения уровня координации субъектов антинаркотической деятельности и качества их работы в сфере борьбы с незаконным оборотом наркотиков на территории Российской Федерации, профилактики немедицинского потребления наркотиков, лечения и реабилитации лиц, потребляющих наркотики.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42. Совершенствованию организационного обеспечения антинаркотической деятельности будет способствовать: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создание государственной системы мониторинга наркоситуации в Российской Федерации;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разработка и реализация государственных программ Российской Федерации, государственных программ субъектов Российской Федерации и муниципальных программ в сфере противодействия злоупотреблению наркотиками и их незаконному обороту;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повышение роли антинаркотических комиссий в субъектах Российской Федерации в части, касающейся законодательного закрепления обязательности исполнения решений комиссий для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разграничение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 по вопросам организации и осуществления мероприятий, направленных на профилактику немедицинского потребления наркотиков и преступности, связанной с незаконным оборотом наркотиков и их прекурсоров, а также антинаркотической пропаганды;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создание механизма взаимодействия правоохранительных и иных государственных органов с гражданами и институтами гражданского общества по вопросам противодействия немедицинскому потреблению и незаконному распространению наркотиков;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е) утратил силу с 23 февраля 2018 года. - </w:t>
      </w:r>
      <w:hyperlink r:id="rId64" w:history="1">
        <w:r>
          <w:rPr>
            <w:color w:val="0000FF"/>
          </w:rPr>
          <w:t>Указ</w:t>
        </w:r>
      </w:hyperlink>
      <w:r>
        <w:t xml:space="preserve"> Президента РФ от 23.02.2018 N 85.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43. Совершенствование нормативно-правового регулирования антинаркотической деятельности предусматривает: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совершенствование законодательства Российской Федерации по основным стратегическим направлениям государственной антинаркотической политики;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б) совершенствование уголовно-правового </w:t>
      </w:r>
      <w:hyperlink r:id="rId65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части, касающейся гармонизации диспозиционных конструкций с мерами уголовного наказания в зависимости от тяжести совершенных преступлений, более широкого использования административной преюдиции, обеспечения гибкости системы наказания, предусматривающей дифференциацию ответственности;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введение в законодательство Российской Федерации норм, предоставляющих подсудимым, больным наркоманией и признанным виновными в совершении преступлений небольшой или средней тяжести, связанных с незаконным оборотом наркотиков и их прекурсоров, возможность выбора между лечением и уголовным наказанием;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в.1) совершенствование законодательства Российской Федерации, устанавливающего ответственность осужденных, признанных больными наркоманией, за уклонение от возложенной на них судом обязанности пройти лечение от наркомании и медицинскую и (или) социальную реабилитацию, а также механизма контроля за исполнением данной категорией лиц указанной обязанности;</w:t>
      </w:r>
    </w:p>
    <w:p w:rsidR="001726F0" w:rsidRDefault="001726F0">
      <w:pPr>
        <w:pStyle w:val="ConsPlusNormal"/>
        <w:jc w:val="both"/>
      </w:pPr>
      <w:r>
        <w:t xml:space="preserve">(пп. "в.1" введен </w:t>
      </w:r>
      <w:hyperlink r:id="rId67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г) утратил силу с 23 февраля 2018 года. - </w:t>
      </w:r>
      <w:hyperlink r:id="rId68" w:history="1">
        <w:r>
          <w:rPr>
            <w:color w:val="0000FF"/>
          </w:rPr>
          <w:t>Указ</w:t>
        </w:r>
      </w:hyperlink>
      <w:r>
        <w:t xml:space="preserve"> Президента РФ от 23.02.2018 N 85;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внесение изменений в законодательство Российской Федерации, предоставляющих возможность включения вопросов деятельности органов местного самоуправления в сфере профилактики немедицинского потребления наркотиков и антинаркотической пропаганды в перечень вопросов местного значения;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е) совершенствование законодательства Российской Федерации в сфере информации и информатизации в части, касающейся разработки механизмов, препятствующих пропаганде потребления наркотиков, а также позволяющих более активно использовать средства массовой информации в пропаганде здорового образа жизни;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ж) принятие мер, стимулирующих развитие международно-правовой базы сотрудничества, совершенствование и гармонизацию национальных законодательств государств - участников антинаркотической деятельности;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з) создание законодательных и правовых условий, позволяющих гарантировать проведение антинаркотической пропаганды и профилактики в средствах массовой информации;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и) нормативно-правовое регулирование деятельности немедицинских организаций различных форм собственности, частных лиц в сфере профилактики немедицинского потребления наркотиков и реабилитации больных наркоманией.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44. Система документов стратегического планирования (государственные программы Российской Федерации, государственные программы субъектов Российской Федерации и муниципальные программы, разрабатываемые в целях реализации государственной антинаркотической политики) формируется Правительством Российской Федерации, Государственным антинаркотическим комитетом, заинтересованными федеральными органами государственной власти с участием органов государственной власти субъектов Российской Федерации на основании </w:t>
      </w:r>
      <w:hyperlink r:id="rId69" w:history="1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законодательных актов Российской Федерации и иных нормативных правовых актов Российской Федерации.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45. Информационную основу реализации Стратегии призвано обеспечить создание единого межведомственного банка данных заинтересованных федеральных органов государственной власти, содержащего сведения, позволяющие своевременно реагировать на изменения наркоситуации в Российской Федерации, принимать обоснованные оперативные решения.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46. Контроль за ходом реализации Стратегии осуществляется Государственным антинаркотическим комитетом, а результаты контроля отражаются в ежегодном докладе Президенту Российской Федерации о наркоситуации в Российской Федерации.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Реализация Стратегии на федеральном уровне осуществляется по плану соответствующих мероприятий.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Государственный антинаркотический комитет на своих заседаниях заслушивает должностных лиц федеральных органов государственной власти, органов государственной власти субъектов Российской Федерации по вопросам выполнения плана мероприятий по реализации Стратегии.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Реализация Стратегии на региональном и муниципальном уровнях осуществляется в форме государственных программ субъектов Российской Федерации и муниципальных программ, разрабатываемых в целях реализации государственной антинаркотической политики.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Title"/>
        <w:jc w:val="center"/>
        <w:outlineLvl w:val="2"/>
      </w:pPr>
      <w:r>
        <w:t>Ожидаемые результаты и риски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>46.1. Ожидаемые результаты реализации государственной антинаркотической политики: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а) существенное сокращение предложения наркотиков и спроса на них;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б) существенное сокращение масштабов последствий незаконного оборота наркотиков и их прекурсоров.</w:t>
      </w:r>
    </w:p>
    <w:p w:rsidR="001726F0" w:rsidRDefault="001726F0">
      <w:pPr>
        <w:pStyle w:val="ConsPlusNormal"/>
        <w:jc w:val="both"/>
      </w:pPr>
      <w:r>
        <w:t xml:space="preserve">(п. 46.1 введен </w:t>
      </w:r>
      <w:hyperlink r:id="rId73" w:history="1">
        <w:r>
          <w:rPr>
            <w:color w:val="0000FF"/>
          </w:rPr>
          <w:t>Указом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47. Ожидаемые результаты реализации Стратегии: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а) - б) утратили силу с 23 февраля 2018 года. - </w:t>
      </w:r>
      <w:hyperlink r:id="rId74" w:history="1">
        <w:r>
          <w:rPr>
            <w:color w:val="0000FF"/>
          </w:rPr>
          <w:t>Указ</w:t>
        </w:r>
      </w:hyperlink>
      <w:r>
        <w:t xml:space="preserve"> Президента РФ от 23.02.2018 N 85;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в) создание и функционирование государственной системы мониторинга наркоситуации в Российской Федерации;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г) создание и функционирование государственной системы профилактики немедицинского потребления наркотиков;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д) современная система лечения и реабилитации больных наркоманией;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 xml:space="preserve">е) утратил силу с 23 февраля 2018 года. - </w:t>
      </w:r>
      <w:hyperlink r:id="rId75" w:history="1">
        <w:r>
          <w:rPr>
            <w:color w:val="0000FF"/>
          </w:rPr>
          <w:t>Указ</w:t>
        </w:r>
      </w:hyperlink>
      <w:r>
        <w:t xml:space="preserve"> Президента РФ от 23.02.2018 N 85;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ж) действенная система мер противодействия наркотрафику на территорию Российской Федерации;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з) надежный государственный контроль за легальным оборотом наркотиков и их прекурсоров;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и) организационное, нормативно-правовое и ресурсное обеспечение антинаркотической деятельности.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48. Управляемые риски: снижение уровня обустройства и охраны государственной границы Российской Федерации; сокращение числа специализированных наркологических медицинских учреждений и численности психиатров-наркологов, психологов, социальных работников; снижение доступности, качества и эффективности мероприятий профилактики немедицинского потребления наркотиков, лечения и реабилитации лиц, потребляющих наркотики.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Частично управляемые риски: формирование в обществе терпимого отношения к незаконному потреблению наркотиков, дискредитация деятельности федеральных органов государственной власти и органов государственной власти субъектов Российской Федерации, осуществляющих противодействие незаконному обороту наркотиков; усиление попыток легализации заместительной терапии с использованием наркотических препаратов и пропаганды потребления наркотиков под предлогом программ замены шприцев; увеличение численности лиц, вовлеченных в незаконное потребление наркотиков.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Неуправляемые риски: рост преступности (включая международную) в сфере незаконного оборота наркотиков и их прекурсоров с появлением новых каналов контрабанды; увеличение уровня незаконной миграции; появление в незаконном обороте новых наркотических средств и обладающих наркогенным потенциалом психотропных веществ.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Меры противодействия: совершенствование антинаркотической деятельности на основе оценки характера, масштабов и последствий воздействия неблагоприятных факторов на достижение генеральной цели государственной антинаркотической политики и решение задач Стратегии.</w:t>
      </w:r>
    </w:p>
    <w:p w:rsidR="001726F0" w:rsidRDefault="001726F0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Указа</w:t>
        </w:r>
      </w:hyperlink>
      <w:r>
        <w:t xml:space="preserve"> Президента РФ от 23.02.2018 N 85)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pPr>
        <w:pStyle w:val="ConsPlusTitle"/>
        <w:jc w:val="center"/>
        <w:outlineLvl w:val="2"/>
      </w:pPr>
      <w:r>
        <w:t>Заключительные положения</w:t>
      </w:r>
    </w:p>
    <w:p w:rsidR="001726F0" w:rsidRDefault="001726F0">
      <w:pPr>
        <w:pStyle w:val="ConsPlusNormal"/>
        <w:jc w:val="center"/>
      </w:pPr>
    </w:p>
    <w:p w:rsidR="001726F0" w:rsidRDefault="001726F0">
      <w:pPr>
        <w:pStyle w:val="ConsPlusNormal"/>
        <w:ind w:firstLine="540"/>
        <w:jc w:val="both"/>
      </w:pPr>
      <w:r>
        <w:t>49. Стратегия рассчитана на период 2010 - 2020 годов.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Реализация мер, предусмотренных Стратегией, обеспечивается за счет консолидации усилий и ресурсов всего общества, органов государственной власти всех уровней, общественных объединений и граждан.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Для решения задач, поставленных Стратегией, предусматривается обеспечить последовательное и стабильное увеличение расходов на государственную поддержку антинаркотической деятельности по всем направлениям.</w:t>
      </w:r>
    </w:p>
    <w:p w:rsidR="001726F0" w:rsidRDefault="001726F0">
      <w:pPr>
        <w:pStyle w:val="ConsPlusNormal"/>
        <w:spacing w:before="220"/>
        <w:ind w:firstLine="540"/>
        <w:jc w:val="both"/>
      </w:pPr>
      <w:r>
        <w:t>50. Финансирование расходов на государственную поддержку антинаркотической деятельности осуществляется за счет ассигнований из федерального бюджета, бюджетов субъектов Российской Федерации, местных бюджетов и иных не запрещенных законодательством Российской Федерации источников финансирования.</w:t>
      </w:r>
    </w:p>
    <w:p w:rsidR="001726F0" w:rsidRDefault="001726F0">
      <w:pPr>
        <w:pStyle w:val="ConsPlusNormal"/>
        <w:ind w:firstLine="540"/>
        <w:jc w:val="both"/>
      </w:pPr>
    </w:p>
    <w:p w:rsidR="001726F0" w:rsidRDefault="001726F0">
      <w:bookmarkStart w:id="1" w:name="_GoBack"/>
      <w:bookmarkEnd w:id="1"/>
    </w:p>
    <w:sectPr w:rsidR="001726F0" w:rsidSect="001D1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587E"/>
    <w:rsid w:val="001726F0"/>
    <w:rsid w:val="001D1CE4"/>
    <w:rsid w:val="0047587E"/>
    <w:rsid w:val="0079374E"/>
    <w:rsid w:val="009C1BE3"/>
    <w:rsid w:val="00C10FE6"/>
    <w:rsid w:val="00DE2291"/>
    <w:rsid w:val="00E7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CB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7587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47587E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47587E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766D91FB30D08E6BCD1E56D90056B263F361D2EAC5A218DF08AA77D6ABDA31A8B42B620AF25B6B7N1BDL" TargetMode="External"/><Relationship Id="rId18" Type="http://schemas.openxmlformats.org/officeDocument/2006/relationships/hyperlink" Target="consultantplus://offline/ref=F766D91FB30D08E6BCD1E56D90056B263C3E1E20A951218DF08AA77D6ABDA31A8B42B620AF25B6B6N1B0L" TargetMode="External"/><Relationship Id="rId26" Type="http://schemas.openxmlformats.org/officeDocument/2006/relationships/hyperlink" Target="consultantplus://offline/ref=F766D91FB30D08E6BCD1E56D90056B263C371A20A356218DF08AA77D6ANBBDL" TargetMode="External"/><Relationship Id="rId39" Type="http://schemas.openxmlformats.org/officeDocument/2006/relationships/hyperlink" Target="consultantplus://offline/ref=F766D91FB30D08E6BCD1E56D90056B263C361D2CAC55218DF08AA77D6ABDA31A8B42B620AF25B6B0N1BBL" TargetMode="External"/><Relationship Id="rId21" Type="http://schemas.openxmlformats.org/officeDocument/2006/relationships/hyperlink" Target="consultantplus://offline/ref=F766D91FB30D08E6BCD1E56D90056B263C361D2CAC55218DF08AA77D6ABDA31A8B42B620AF25B6B7N1BEL" TargetMode="External"/><Relationship Id="rId34" Type="http://schemas.openxmlformats.org/officeDocument/2006/relationships/hyperlink" Target="consultantplus://offline/ref=F766D91FB30D08E6BCD1E56D90056B263C361D2CAC55218DF08AA77D6ABDA31A8B42B620AF25B6B3N1BBL" TargetMode="External"/><Relationship Id="rId42" Type="http://schemas.openxmlformats.org/officeDocument/2006/relationships/hyperlink" Target="consultantplus://offline/ref=F766D91FB30D08E6BCD1E56D90056B263C361D2CAC55218DF08AA77D6ABDA31A8B42B620AF25B6B1N1BAL" TargetMode="External"/><Relationship Id="rId47" Type="http://schemas.openxmlformats.org/officeDocument/2006/relationships/hyperlink" Target="consultantplus://offline/ref=F766D91FB30D08E6BCD1E56D90056B263C371A20A356218DF08AA77D6ANBBDL" TargetMode="External"/><Relationship Id="rId50" Type="http://schemas.openxmlformats.org/officeDocument/2006/relationships/hyperlink" Target="consultantplus://offline/ref=F766D91FB30D08E6BCD1E56D90056B263C361B2EA856218DF08AA77D6ABDA31A8B42B620AF25B2B3N1BEL" TargetMode="External"/><Relationship Id="rId55" Type="http://schemas.openxmlformats.org/officeDocument/2006/relationships/hyperlink" Target="consultantplus://offline/ref=F766D91FB30D08E6BCD1E56D90056B263C36182EAB57218DF08AA77D6ABDA31A8B42B620AF25B6B7N1B8L" TargetMode="External"/><Relationship Id="rId63" Type="http://schemas.openxmlformats.org/officeDocument/2006/relationships/hyperlink" Target="consultantplus://offline/ref=F766D91FB30D08E6BCD1E56D90056B263C361D2CAC55218DF08AA77D6ABDA31A8B42B620AF25B7B6N1B8L" TargetMode="External"/><Relationship Id="rId68" Type="http://schemas.openxmlformats.org/officeDocument/2006/relationships/hyperlink" Target="consultantplus://offline/ref=F766D91FB30D08E6BCD1E56D90056B263C361D2CAC55218DF08AA77D6ABDA31A8B42B620AF25B7B6N1BEL" TargetMode="External"/><Relationship Id="rId76" Type="http://schemas.openxmlformats.org/officeDocument/2006/relationships/hyperlink" Target="consultantplus://offline/ref=F766D91FB30D08E6BCD1E56D90056B263C361D2CAC55218DF08AA77D6ABDA31A8B42B620AF25B7B7N1BEL" TargetMode="External"/><Relationship Id="rId7" Type="http://schemas.openxmlformats.org/officeDocument/2006/relationships/hyperlink" Target="consultantplus://offline/ref=F766D91FB30D08E6BCD1E56D90056B263C3F142BA850218DF08AA77D6ABDA31A8B42B620AF25B7B7N1BAL" TargetMode="External"/><Relationship Id="rId71" Type="http://schemas.openxmlformats.org/officeDocument/2006/relationships/hyperlink" Target="consultantplus://offline/ref=F766D91FB30D08E6BCD1E56D90056B263C361D2CAC55218DF08AA77D6ABDA31A8B42B620AF25B7B6N1B1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766D91FB30D08E6BCD1E56D90056B263C371B2DA105768FA1DFA9N7B8L" TargetMode="External"/><Relationship Id="rId29" Type="http://schemas.openxmlformats.org/officeDocument/2006/relationships/hyperlink" Target="consultantplus://offline/ref=F766D91FB30D08E6BCD1E56D90056B263C361D2CAC55218DF08AA77D6ABDA31A8B42B620AF25B6B5N1BFL" TargetMode="External"/><Relationship Id="rId11" Type="http://schemas.openxmlformats.org/officeDocument/2006/relationships/hyperlink" Target="consultantplus://offline/ref=F766D91FB30D08E6BCD1E56D90056B263C3F142BA850218DF08AA77D6ABDA31A8B42B620AF25B7B7N1BAL" TargetMode="External"/><Relationship Id="rId24" Type="http://schemas.openxmlformats.org/officeDocument/2006/relationships/hyperlink" Target="consultantplus://offline/ref=F766D91FB30D08E6BCD1E56D90056B263C361D2CAC55218DF08AA77D6ABDA31A8B42B620AF25B6B4N1BAL" TargetMode="External"/><Relationship Id="rId32" Type="http://schemas.openxmlformats.org/officeDocument/2006/relationships/hyperlink" Target="consultantplus://offline/ref=F766D91FB30D08E6BCD1E56D90056B263C361D2CAC55218DF08AA77D6ABDA31A8B42B620AF25B6B3N1B8L" TargetMode="External"/><Relationship Id="rId37" Type="http://schemas.openxmlformats.org/officeDocument/2006/relationships/hyperlink" Target="consultantplus://offline/ref=F766D91FB30D08E6BCD1E56D90056B263C361D2CAC55218DF08AA77D6ABDA31A8B42B620AF25B6B3N1B1L" TargetMode="External"/><Relationship Id="rId40" Type="http://schemas.openxmlformats.org/officeDocument/2006/relationships/hyperlink" Target="consultantplus://offline/ref=F766D91FB30D08E6BCD1E56D90056B263C361D2CAC55218DF08AA77D6ABDA31A8B42B620AF25B6B0N1BDL" TargetMode="External"/><Relationship Id="rId45" Type="http://schemas.openxmlformats.org/officeDocument/2006/relationships/hyperlink" Target="consultantplus://offline/ref=F766D91FB30D08E6BCD1E56D90056B263C361D2CAC55218DF08AA77D6ABDA31A8B42B620AF25B6B1N1BFL" TargetMode="External"/><Relationship Id="rId53" Type="http://schemas.openxmlformats.org/officeDocument/2006/relationships/hyperlink" Target="consultantplus://offline/ref=F766D91FB30D08E6BCD1E56D90056B263D3F1829AF54218DF08AA77D6ANBBDL" TargetMode="External"/><Relationship Id="rId58" Type="http://schemas.openxmlformats.org/officeDocument/2006/relationships/hyperlink" Target="consultantplus://offline/ref=F766D91FB30D08E6BCD1E56D90056B263C361D2CAC55218DF08AA77D6ABDA31A8B42B620AF25B6BFN1B9L" TargetMode="External"/><Relationship Id="rId66" Type="http://schemas.openxmlformats.org/officeDocument/2006/relationships/hyperlink" Target="consultantplus://offline/ref=F766D91FB30D08E6BCD1E56D90056B263C361D2CAC55218DF08AA77D6ABDA31A8B42B620AF25B7B6N1BBL" TargetMode="External"/><Relationship Id="rId74" Type="http://schemas.openxmlformats.org/officeDocument/2006/relationships/hyperlink" Target="consultantplus://offline/ref=F766D91FB30D08E6BCD1E56D90056B263C361D2CAC55218DF08AA77D6ABDA31A8B42B620AF25B7B7N1BDL" TargetMode="External"/><Relationship Id="rId5" Type="http://schemas.openxmlformats.org/officeDocument/2006/relationships/hyperlink" Target="consultantplus://offline/ref=F766D91FB30D08E6BCD1E56D90056B263F3E152FA251218DF08AA77D6ABDA31A8B42B620AF25B6B6N1BFL" TargetMode="External"/><Relationship Id="rId15" Type="http://schemas.openxmlformats.org/officeDocument/2006/relationships/hyperlink" Target="consultantplus://offline/ref=F766D91FB30D08E6BCD1E56D90056B263C361D2CAC55218DF08AA77D6ABDA31A8B42B620AF25B6B6N1B1L" TargetMode="External"/><Relationship Id="rId23" Type="http://schemas.openxmlformats.org/officeDocument/2006/relationships/hyperlink" Target="consultantplus://offline/ref=F766D91FB30D08E6BCD1E56D90056B263C361D2CAC55218DF08AA77D6ABDA31A8B42B620AF25B6B4N1B8L" TargetMode="External"/><Relationship Id="rId28" Type="http://schemas.openxmlformats.org/officeDocument/2006/relationships/hyperlink" Target="consultantplus://offline/ref=F766D91FB30D08E6BCD1E56D90056B263C361D2CAC55218DF08AA77D6ABDA31A8B42B620AF25B6B5N1BDL" TargetMode="External"/><Relationship Id="rId36" Type="http://schemas.openxmlformats.org/officeDocument/2006/relationships/hyperlink" Target="consultantplus://offline/ref=F766D91FB30D08E6BCD1E56D90056B263C361D2CAC55218DF08AA77D6ABDA31A8B42B620AF25B6B3N1BFL" TargetMode="External"/><Relationship Id="rId49" Type="http://schemas.openxmlformats.org/officeDocument/2006/relationships/hyperlink" Target="consultantplus://offline/ref=F766D91FB30D08E6BCD1E56D90056B263C361B2EA856218DF08AA77D6ABDA31A8B42B620AF25B2B3N1BCL" TargetMode="External"/><Relationship Id="rId57" Type="http://schemas.openxmlformats.org/officeDocument/2006/relationships/hyperlink" Target="consultantplus://offline/ref=F766D91FB30D08E6BCD1E56D90056B263C361D2CAC55218DF08AA77D6ABDA31A8B42B620AF25B6BEN1B1L" TargetMode="External"/><Relationship Id="rId61" Type="http://schemas.openxmlformats.org/officeDocument/2006/relationships/hyperlink" Target="consultantplus://offline/ref=F766D91FB30D08E6BCD1E56D90056B263C361D2CAC55218DF08AA77D6ABDA31A8B42B620AF25B6BFN1BEL" TargetMode="External"/><Relationship Id="rId10" Type="http://schemas.openxmlformats.org/officeDocument/2006/relationships/hyperlink" Target="consultantplus://offline/ref=F766D91FB30D08E6BCD1E56D90056B263C361B2EA856218DF08AA77D6ABDA31A8B42B620AF25B2B3N1BBL" TargetMode="External"/><Relationship Id="rId19" Type="http://schemas.openxmlformats.org/officeDocument/2006/relationships/hyperlink" Target="consultantplus://offline/ref=F766D91FB30D08E6BCD1E56D90056B263C361D2CAC55218DF08AA77D6ABDA31A8B42B620AF25B6B7N1B8L" TargetMode="External"/><Relationship Id="rId31" Type="http://schemas.openxmlformats.org/officeDocument/2006/relationships/hyperlink" Target="consultantplus://offline/ref=F766D91FB30D08E6BCD1E56D90056B263C361D2CAC55218DF08AA77D6ABDA31A8B42B620AF25B6B2N1B0L" TargetMode="External"/><Relationship Id="rId44" Type="http://schemas.openxmlformats.org/officeDocument/2006/relationships/hyperlink" Target="consultantplus://offline/ref=F766D91FB30D08E6BCD1E56D90056B263C361D2CAC55218DF08AA77D6ABDA31A8B42B620AF25B6B1N1BDL" TargetMode="External"/><Relationship Id="rId52" Type="http://schemas.openxmlformats.org/officeDocument/2006/relationships/hyperlink" Target="consultantplus://offline/ref=F766D91FB30D08E6BCD1E56D90056B263C371B2DA105768FA1DFA9N7B8L" TargetMode="External"/><Relationship Id="rId60" Type="http://schemas.openxmlformats.org/officeDocument/2006/relationships/hyperlink" Target="consultantplus://offline/ref=F766D91FB30D08E6BCD1E56D90056B263C361D2CAC55218DF08AA77D6ABDA31A8B42B620AF25B6BFN1BCL" TargetMode="External"/><Relationship Id="rId65" Type="http://schemas.openxmlformats.org/officeDocument/2006/relationships/hyperlink" Target="consultantplus://offline/ref=F766D91FB30D08E6BCD1E56D90056B263D3F1F2CA354218DF08AA77D6ANBBDL" TargetMode="External"/><Relationship Id="rId73" Type="http://schemas.openxmlformats.org/officeDocument/2006/relationships/hyperlink" Target="consultantplus://offline/ref=F766D91FB30D08E6BCD1E56D90056B263C361D2CAC55218DF08AA77D6ABDA31A8B42B620AF25B7B7N1B9L" TargetMode="External"/><Relationship Id="rId78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766D91FB30D08E6BCD1E56D90056B263F3E152FA251218DF08AA77D6ABDA31A8B42B620AF25B6B6N1BFL" TargetMode="External"/><Relationship Id="rId14" Type="http://schemas.openxmlformats.org/officeDocument/2006/relationships/hyperlink" Target="consultantplus://offline/ref=F766D91FB30D08E6BCD1E56D90056B263C361D2CAC55218DF08AA77D6ABDA31A8B42B620AF25B6B6N1BFL" TargetMode="External"/><Relationship Id="rId22" Type="http://schemas.openxmlformats.org/officeDocument/2006/relationships/hyperlink" Target="consultantplus://offline/ref=F766D91FB30D08E6BCD1E56D90056B263C361D2CAC55218DF08AA77D6ABDA31A8B42B620AF25B6B7N1B0L" TargetMode="External"/><Relationship Id="rId27" Type="http://schemas.openxmlformats.org/officeDocument/2006/relationships/hyperlink" Target="consultantplus://offline/ref=F766D91FB30D08E6BCD1E56D90056B263C361D2CAC55218DF08AA77D6ABDA31A8B42B620AF25B6B4N1BCL" TargetMode="External"/><Relationship Id="rId30" Type="http://schemas.openxmlformats.org/officeDocument/2006/relationships/hyperlink" Target="consultantplus://offline/ref=F766D91FB30D08E6BCD1E56D90056B263C361D2CAC55218DF08AA77D6ABDA31A8B42B620AF25B6B5N1B0L" TargetMode="External"/><Relationship Id="rId35" Type="http://schemas.openxmlformats.org/officeDocument/2006/relationships/hyperlink" Target="consultantplus://offline/ref=F766D91FB30D08E6BCD1E56D90056B263C361D2CAC55218DF08AA77D6ABDA31A8B42B620AF25B6B3N1BDL" TargetMode="External"/><Relationship Id="rId43" Type="http://schemas.openxmlformats.org/officeDocument/2006/relationships/hyperlink" Target="consultantplus://offline/ref=F766D91FB30D08E6BCD1E56D90056B263C361D2CAC55218DF08AA77D6ABDA31A8B42B620AF25B6B1N1BBL" TargetMode="External"/><Relationship Id="rId48" Type="http://schemas.openxmlformats.org/officeDocument/2006/relationships/hyperlink" Target="consultantplus://offline/ref=F766D91FB30D08E6BCD1E56D90056B263C361D2CAC55218DF08AA77D6ABDA31A8B42B620AF25B6BEN1BFL" TargetMode="External"/><Relationship Id="rId56" Type="http://schemas.openxmlformats.org/officeDocument/2006/relationships/hyperlink" Target="consultantplus://offline/ref=F766D91FB30D08E6BCD1E56D90056B263C36182EAB57218DF08AA77D6ABDA31A8B42B620AF25B7B1N1B0L" TargetMode="External"/><Relationship Id="rId64" Type="http://schemas.openxmlformats.org/officeDocument/2006/relationships/hyperlink" Target="consultantplus://offline/ref=F766D91FB30D08E6BCD1E56D90056B263C361D2CAC55218DF08AA77D6ABDA31A8B42B620AF25B7B6N1B9L" TargetMode="External"/><Relationship Id="rId69" Type="http://schemas.openxmlformats.org/officeDocument/2006/relationships/hyperlink" Target="consultantplus://offline/ref=F766D91FB30D08E6BCD1E56D90056B263C371B2DA105768FA1DFA9N7B8L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F766D91FB30D08E6BCD1E56D90056B263C361D2CAC55218DF08AA77D6ABDA31A8B42B620AF25B6B6N1BEL" TargetMode="External"/><Relationship Id="rId51" Type="http://schemas.openxmlformats.org/officeDocument/2006/relationships/hyperlink" Target="consultantplus://offline/ref=F766D91FB30D08E6BCD1E56D90056B263C361B2EA856218DF08AA77D6ABDA31A8B42B620AF25B2B3N1BFL" TargetMode="External"/><Relationship Id="rId72" Type="http://schemas.openxmlformats.org/officeDocument/2006/relationships/hyperlink" Target="consultantplus://offline/ref=F766D91FB30D08E6BCD1E56D90056B263C361D2CAC55218DF08AA77D6ABDA31A8B42B620AF25B7B7N1B8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766D91FB30D08E6BCD1E56D90056B263C361D2CAC55218DF08AA77D6ABDA31A8B42B620AF25B6B6N1BEL" TargetMode="External"/><Relationship Id="rId17" Type="http://schemas.openxmlformats.org/officeDocument/2006/relationships/hyperlink" Target="consultantplus://offline/ref=F766D91FB30D08E6BCD1E56D90056B263F361D2EAC5A218DF08AA77D6ABDA31A8B42B620AF25B6B7N1BDL" TargetMode="External"/><Relationship Id="rId25" Type="http://schemas.openxmlformats.org/officeDocument/2006/relationships/hyperlink" Target="consultantplus://offline/ref=F766D91FB30D08E6BCD1E56D90056B263C3F142BA850218DF08AA77D6ABDA31A8B42B620AF25B7B7N1BAL" TargetMode="External"/><Relationship Id="rId33" Type="http://schemas.openxmlformats.org/officeDocument/2006/relationships/hyperlink" Target="consultantplus://offline/ref=F766D91FB30D08E6BCD1E56D90056B263C361D2CAC55218DF08AA77D6ABDA31A8B42B620AF25B6B3N1BAL" TargetMode="External"/><Relationship Id="rId38" Type="http://schemas.openxmlformats.org/officeDocument/2006/relationships/hyperlink" Target="consultantplus://offline/ref=F766D91FB30D08E6BCD1E56D90056B263C361D2CAC55218DF08AA77D6ABDA31A8B42B620AF25B6B0N1B9L" TargetMode="External"/><Relationship Id="rId46" Type="http://schemas.openxmlformats.org/officeDocument/2006/relationships/hyperlink" Target="consultantplus://offline/ref=F766D91FB30D08E6BCD1E56D90056B263C361D2CAC55218DF08AA77D6ABDA31A8B42B620AF25B6B1N1B1L" TargetMode="External"/><Relationship Id="rId59" Type="http://schemas.openxmlformats.org/officeDocument/2006/relationships/hyperlink" Target="consultantplus://offline/ref=F766D91FB30D08E6BCD1E56D90056B263C361D2CAC55218DF08AA77D6ABDA31A8B42B620AF25B6BFN1BAL" TargetMode="External"/><Relationship Id="rId67" Type="http://schemas.openxmlformats.org/officeDocument/2006/relationships/hyperlink" Target="consultantplus://offline/ref=F766D91FB30D08E6BCD1E56D90056B263C361D2CAC55218DF08AA77D6ABDA31A8B42B620AF25B7B6N1BCL" TargetMode="External"/><Relationship Id="rId20" Type="http://schemas.openxmlformats.org/officeDocument/2006/relationships/hyperlink" Target="consultantplus://offline/ref=F766D91FB30D08E6BCD1E56D90056B263C361D2CAC55218DF08AA77D6ABDA31A8B42B620AF25B6B7N1B9L" TargetMode="External"/><Relationship Id="rId41" Type="http://schemas.openxmlformats.org/officeDocument/2006/relationships/hyperlink" Target="consultantplus://offline/ref=F766D91FB30D08E6BCD1E56D90056B263C361D2CAC55218DF08AA77D6ABDA31A8B42B620AF25B6B1N1B8L" TargetMode="External"/><Relationship Id="rId54" Type="http://schemas.openxmlformats.org/officeDocument/2006/relationships/hyperlink" Target="consultantplus://offline/ref=F766D91FB30D08E6BCD1E56D90056B263F361921A954218DF08AA77D6ABDA31A8B42B620AF25B6B7N1B9L" TargetMode="External"/><Relationship Id="rId62" Type="http://schemas.openxmlformats.org/officeDocument/2006/relationships/hyperlink" Target="consultantplus://offline/ref=F766D91FB30D08E6BCD1E56D90056B263C361D2CAC55218DF08AA77D6ABDA31A8B42B620AF25B6BFN1B1L" TargetMode="External"/><Relationship Id="rId70" Type="http://schemas.openxmlformats.org/officeDocument/2006/relationships/hyperlink" Target="consultantplus://offline/ref=F766D91FB30D08E6BCD1E56D90056B263C361D2CAC55218DF08AA77D6ABDA31A8B42B620AF25B7B6N1BFL" TargetMode="External"/><Relationship Id="rId75" Type="http://schemas.openxmlformats.org/officeDocument/2006/relationships/hyperlink" Target="consultantplus://offline/ref=F766D91FB30D08E6BCD1E56D90056B263C361D2CAC55218DF08AA77D6ABDA31A8B42B620AF25B7B7N1BD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766D91FB30D08E6BCD1E56D90056B263C361B2EA856218DF08AA77D6ABDA31A8B42B620AF25B2B3N1BB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20</Pages>
  <Words>9551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Пользователь</dc:creator>
  <cp:keywords/>
  <dc:description/>
  <cp:lastModifiedBy>ДШИ</cp:lastModifiedBy>
  <cp:revision>2</cp:revision>
  <dcterms:created xsi:type="dcterms:W3CDTF">2019-03-27T07:35:00Z</dcterms:created>
  <dcterms:modified xsi:type="dcterms:W3CDTF">2019-03-27T07:35:00Z</dcterms:modified>
</cp:coreProperties>
</file>