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F0" w:rsidRDefault="001726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26F0" w:rsidRDefault="001726F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77"/>
        <w:gridCol w:w="4677"/>
      </w:tblGrid>
      <w:tr w:rsidR="001726F0" w:rsidRPr="007937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26F0" w:rsidRDefault="001726F0">
            <w:pPr>
              <w:pStyle w:val="ConsPlusNormal"/>
              <w:outlineLvl w:val="0"/>
            </w:pPr>
            <w:r>
              <w:t>9 июня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26F0" w:rsidRDefault="001726F0">
            <w:pPr>
              <w:pStyle w:val="ConsPlusNormal"/>
              <w:jc w:val="right"/>
              <w:outlineLvl w:val="0"/>
            </w:pPr>
            <w:r>
              <w:t>N 690</w:t>
            </w:r>
          </w:p>
        </w:tc>
      </w:tr>
    </w:tbl>
    <w:p w:rsidR="001726F0" w:rsidRDefault="001726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Title"/>
        <w:jc w:val="center"/>
      </w:pPr>
      <w:r>
        <w:t>УКАЗ</w:t>
      </w:r>
    </w:p>
    <w:p w:rsidR="001726F0" w:rsidRDefault="001726F0">
      <w:pPr>
        <w:pStyle w:val="ConsPlusTitle"/>
        <w:jc w:val="center"/>
      </w:pPr>
    </w:p>
    <w:p w:rsidR="001726F0" w:rsidRDefault="001726F0">
      <w:pPr>
        <w:pStyle w:val="ConsPlusTitle"/>
        <w:jc w:val="center"/>
      </w:pPr>
      <w:r>
        <w:t>ПРЕЗИДЕНТА РОССИЙСКОЙ ФЕДЕРАЦИИ</w:t>
      </w:r>
    </w:p>
    <w:p w:rsidR="001726F0" w:rsidRDefault="001726F0">
      <w:pPr>
        <w:pStyle w:val="ConsPlusTitle"/>
        <w:jc w:val="center"/>
      </w:pPr>
    </w:p>
    <w:p w:rsidR="001726F0" w:rsidRDefault="001726F0">
      <w:pPr>
        <w:pStyle w:val="ConsPlusTitle"/>
        <w:jc w:val="center"/>
      </w:pPr>
      <w:r>
        <w:t>ОБ УТВЕРЖДЕНИИ СТРАТЕГИИ</w:t>
      </w:r>
    </w:p>
    <w:p w:rsidR="001726F0" w:rsidRDefault="001726F0">
      <w:pPr>
        <w:pStyle w:val="ConsPlusTitle"/>
        <w:jc w:val="center"/>
      </w:pPr>
      <w:r>
        <w:t>ГОСУДАРСТВЕННОЙ АНТИНАРКОТИЧЕСКОЙ ПОЛИТИКИ</w:t>
      </w:r>
    </w:p>
    <w:p w:rsidR="001726F0" w:rsidRDefault="001726F0">
      <w:pPr>
        <w:pStyle w:val="ConsPlusTitle"/>
        <w:jc w:val="center"/>
      </w:pPr>
      <w:r>
        <w:t>РОССИЙСКОЙ ФЕДЕРАЦИИ ДО 2020 ГОДА</w:t>
      </w:r>
    </w:p>
    <w:p w:rsidR="001726F0" w:rsidRDefault="001726F0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1726F0" w:rsidRPr="0079374E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28.09.2011 </w:t>
            </w:r>
            <w:hyperlink r:id="rId5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01.07.2014 </w:t>
            </w:r>
            <w:hyperlink r:id="rId6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07.12.2016 </w:t>
            </w:r>
            <w:hyperlink r:id="rId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23.02.2018 </w:t>
            </w:r>
            <w:hyperlink r:id="rId8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7" w:history="1">
        <w:r>
          <w:rPr>
            <w:color w:val="0000FF"/>
          </w:rPr>
          <w:t>Стратегию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</w:t>
      </w:r>
      <w:hyperlink w:anchor="P37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1726F0" w:rsidRDefault="001726F0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28.09.2011 N 1255)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jc w:val="right"/>
      </w:pPr>
      <w:r>
        <w:t>Президент</w:t>
      </w:r>
    </w:p>
    <w:p w:rsidR="001726F0" w:rsidRDefault="001726F0">
      <w:pPr>
        <w:pStyle w:val="ConsPlusNormal"/>
        <w:jc w:val="right"/>
      </w:pPr>
      <w:r>
        <w:t>Российской Федерации</w:t>
      </w:r>
    </w:p>
    <w:p w:rsidR="001726F0" w:rsidRDefault="001726F0">
      <w:pPr>
        <w:pStyle w:val="ConsPlusNormal"/>
        <w:jc w:val="right"/>
      </w:pPr>
      <w:r>
        <w:t>Д.МЕДВЕДЕВ</w:t>
      </w:r>
    </w:p>
    <w:p w:rsidR="001726F0" w:rsidRDefault="001726F0">
      <w:pPr>
        <w:pStyle w:val="ConsPlusNormal"/>
      </w:pPr>
      <w:r>
        <w:t>Москва, Кремль</w:t>
      </w:r>
    </w:p>
    <w:p w:rsidR="001726F0" w:rsidRDefault="001726F0">
      <w:pPr>
        <w:pStyle w:val="ConsPlusNormal"/>
        <w:spacing w:before="220"/>
      </w:pPr>
      <w:r>
        <w:t>9 июня 2010 года</w:t>
      </w:r>
    </w:p>
    <w:p w:rsidR="001726F0" w:rsidRDefault="001726F0">
      <w:pPr>
        <w:pStyle w:val="ConsPlusNormal"/>
        <w:spacing w:before="220"/>
      </w:pPr>
      <w:r>
        <w:t>N 690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jc w:val="right"/>
        <w:outlineLvl w:val="0"/>
      </w:pPr>
      <w:r>
        <w:t>Утверждена</w:t>
      </w:r>
    </w:p>
    <w:p w:rsidR="001726F0" w:rsidRDefault="001726F0">
      <w:pPr>
        <w:pStyle w:val="ConsPlusNormal"/>
        <w:jc w:val="right"/>
      </w:pPr>
      <w:r>
        <w:t>Указом Президента</w:t>
      </w:r>
    </w:p>
    <w:p w:rsidR="001726F0" w:rsidRDefault="001726F0">
      <w:pPr>
        <w:pStyle w:val="ConsPlusNormal"/>
        <w:jc w:val="right"/>
      </w:pPr>
      <w:r>
        <w:t>Российской Федерации</w:t>
      </w:r>
    </w:p>
    <w:p w:rsidR="001726F0" w:rsidRDefault="001726F0">
      <w:pPr>
        <w:pStyle w:val="ConsPlusNormal"/>
        <w:jc w:val="right"/>
      </w:pPr>
      <w:r>
        <w:t>от 9 июня 2010 г. N 690</w:t>
      </w:r>
    </w:p>
    <w:p w:rsidR="001726F0" w:rsidRDefault="001726F0">
      <w:pPr>
        <w:pStyle w:val="ConsPlusNormal"/>
        <w:jc w:val="right"/>
      </w:pPr>
    </w:p>
    <w:p w:rsidR="001726F0" w:rsidRDefault="001726F0">
      <w:pPr>
        <w:pStyle w:val="ConsPlusTitle"/>
        <w:jc w:val="center"/>
      </w:pPr>
      <w:bookmarkStart w:id="0" w:name="P37"/>
      <w:bookmarkEnd w:id="0"/>
      <w:r>
        <w:t>СТРАТЕГИЯ</w:t>
      </w:r>
    </w:p>
    <w:p w:rsidR="001726F0" w:rsidRDefault="001726F0">
      <w:pPr>
        <w:pStyle w:val="ConsPlusTitle"/>
        <w:jc w:val="center"/>
      </w:pPr>
      <w:r>
        <w:t>ГОСУДАРСТВЕННОЙ АНТИНАРКОТИЧЕСКОЙ ПОЛИТИКИ</w:t>
      </w:r>
    </w:p>
    <w:p w:rsidR="001726F0" w:rsidRDefault="001726F0">
      <w:pPr>
        <w:pStyle w:val="ConsPlusTitle"/>
        <w:jc w:val="center"/>
      </w:pPr>
      <w:r>
        <w:t>РОССИЙСКОЙ ФЕДЕРАЦИИ ДО 2020 ГОДА</w:t>
      </w:r>
    </w:p>
    <w:p w:rsidR="001726F0" w:rsidRDefault="001726F0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1726F0" w:rsidRPr="0079374E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01.07.2014 </w:t>
            </w:r>
            <w:hyperlink r:id="rId10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,</w:t>
            </w:r>
          </w:p>
          <w:p w:rsidR="001726F0" w:rsidRDefault="00172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23.02.2018 </w:t>
            </w:r>
            <w:hyperlink r:id="rId12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26F0" w:rsidRDefault="001726F0">
      <w:pPr>
        <w:pStyle w:val="ConsPlusNormal"/>
        <w:jc w:val="center"/>
      </w:pPr>
    </w:p>
    <w:p w:rsidR="001726F0" w:rsidRDefault="001726F0">
      <w:pPr>
        <w:pStyle w:val="ConsPlusTitle"/>
        <w:jc w:val="center"/>
        <w:outlineLvl w:val="1"/>
      </w:pPr>
      <w:r>
        <w:t>I. Введение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1726F0" w:rsidRDefault="001726F0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 одной из основных угроз государственной и общественной безопасности признана деятельность 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Абзац утратил силу с 23 февраля 2018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1"/>
      </w:pPr>
      <w:r>
        <w:t>II. Общие положения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 xml:space="preserve">3. Стратегия разработана в соответствии с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В Стратегии развиваются и конкретизируются применительно к сфере антинаркотической деятельности соответствующие положения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 и </w:t>
      </w:r>
      <w:hyperlink r:id="rId18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4. Государственная антинаркотическая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Генеральной целью государственной антинаркотической политики является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Целями Стратегии являются пресечение незаконного распространения наркотиков и их прекурсоров на территории Российской Федерации, снижение немедицинского потребления наркотиков.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Решения и меры, принимаемые органами государственной власти Российской Федерации в области борьбы с незаконным оборотом наркотиков и их прекурсоров, направлены на 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обороту, установленных законодательством Российской Федерации.</w:t>
      </w:r>
    </w:p>
    <w:p w:rsidR="001726F0" w:rsidRDefault="001726F0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5. Достижение генеральной цели государственной антинаркотической политики осуществляется на основе сбалансированного и обоснованного сочетания мер по следующим направлениям: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развитие и укрепление международного сотрудничества в сфере контроля над наркотиками.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6. Основные стратегические задачи: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разработка и внедрение государственной системы мониторинга наркоситуации в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создание эффективной системы защиты территории Российской Федерации от незаконного перемещения наркотиков и их прекурсоров через государственную границу Российской Федерации;</w:t>
      </w:r>
    </w:p>
    <w:p w:rsidR="001726F0" w:rsidRDefault="001726F0">
      <w:pPr>
        <w:pStyle w:val="ConsPlusNormal"/>
        <w:jc w:val="both"/>
      </w:pPr>
      <w:r>
        <w:t xml:space="preserve">(пп. "в"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обеспечение надежного государственного контроля за легальным оборотом наркотиков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совершенствование системы оказания наркологической медицинской помощи больным наркоманией и их реабилитации;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совершенствование организационного, нормативно-правового и ресурсного обеспечения антинаркотической деятельности;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активизация антинаркотической пропаганды с использованием средств массовой информации и современных информационных технологий;</w:t>
      </w:r>
    </w:p>
    <w:p w:rsidR="001726F0" w:rsidRDefault="001726F0">
      <w:pPr>
        <w:pStyle w:val="ConsPlusNormal"/>
        <w:jc w:val="both"/>
      </w:pPr>
      <w:r>
        <w:t xml:space="preserve">(пп. "з"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прекурсоров, а также их использованию для финансирования терроризма.</w:t>
      </w:r>
    </w:p>
    <w:p w:rsidR="001726F0" w:rsidRDefault="001726F0">
      <w:pPr>
        <w:pStyle w:val="ConsPlusNormal"/>
        <w:jc w:val="both"/>
      </w:pPr>
      <w:r>
        <w:t xml:space="preserve">(пп. "и"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Руководство антинаркотической деятельностью осуществляет Президент Российской Федерации.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9. Субъектами антинаркотической деятельности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Министерство внутренних дел Российской Федерации, обеспечивающее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1726F0" w:rsidRDefault="001726F0">
      <w:pPr>
        <w:pStyle w:val="ConsPlusNormal"/>
        <w:jc w:val="both"/>
      </w:pPr>
      <w:r>
        <w:t xml:space="preserve">(пп. "в"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з) органы местного самоуправления, в пределах своей компетенции организующие исполнение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наркотических средствах, психотропных веществах и об их прекурсорах.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11. Объектами антинаркотической деятельности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организации и учреждения, участвующие в легальном обороте наркотиков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организованные преступные группы и сообщества, участвующие в незаконном обороте наркотиков и их прекурсоров.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1"/>
      </w:pPr>
      <w:r>
        <w:t>III. Совершенствование системы мер по сокращению</w:t>
      </w:r>
    </w:p>
    <w:p w:rsidR="001726F0" w:rsidRDefault="001726F0">
      <w:pPr>
        <w:pStyle w:val="ConsPlusTitle"/>
        <w:jc w:val="center"/>
      </w:pPr>
      <w:r>
        <w:t>предложения наркотиков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11.1. Основными факторами, оказывающими негативное влияние на наркоситуацию в Российской Федерации,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распространение наркотиков, изготовленных из местного растительного сырья, и злоупотребление лекарственными средствами с психоактивным действием, находящимися в свободной продаже;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недостаточная эффективность организации профилактической деятельности, комплексной реабилитации и ресоциализации больных наркоманией, неполное использование потенциала общественных объединений и религиозных организаций при реализации антинаркотической политики и профилактике немедицинского потребления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использование при незаконном обороте наркотиков и их прекурсоров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1726F0" w:rsidRDefault="001726F0">
      <w:pPr>
        <w:pStyle w:val="ConsPlusNormal"/>
        <w:jc w:val="both"/>
      </w:pPr>
      <w:r>
        <w:t xml:space="preserve">(п. 11.1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прекурсоров,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Абзац утратил силу с 23 февраля 2018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12.1. Система мер по сокращению предложения наркотиков в незаконном обороте призвана обеспечить: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перекрытие каналов незаконного ввоза наркотиков и их прекурсоров на территорию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уничтожение инфраструктуры, используемой для незаконного производства, транспортировки и распространения наркотиков и их прекурсоров внутри страны;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ликвидацию сырьевой базы незаконного наркопроизводства на территории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недопущение поступления наркотиков и их прекурсоров, а также сильнодействующих веществ из легального в незаконный оборот;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пресечение преступных связей с международным наркобизнесом;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разрушение коррупционных связей, способствующих незаконному обороту наркотиков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пресечение оборота новых видов наркотиков, а также новых потенциально опасных психоактивных веществ и одурманивающих веществ.</w:t>
      </w:r>
    </w:p>
    <w:p w:rsidR="001726F0" w:rsidRDefault="001726F0">
      <w:pPr>
        <w:pStyle w:val="ConsPlusNormal"/>
        <w:jc w:val="both"/>
      </w:pPr>
      <w:r>
        <w:t xml:space="preserve">(п. 12.1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противодействие незаконному перемещению наркотиков и их прекурсоров через государственную границу Российской Федерации;</w:t>
      </w:r>
    </w:p>
    <w:p w:rsidR="001726F0" w:rsidRDefault="001726F0">
      <w:pPr>
        <w:pStyle w:val="ConsPlusNormal"/>
        <w:jc w:val="both"/>
      </w:pPr>
      <w:r>
        <w:t xml:space="preserve">(пп. "а"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прекурсоров;</w:t>
      </w:r>
    </w:p>
    <w:p w:rsidR="001726F0" w:rsidRDefault="001726F0">
      <w:pPr>
        <w:pStyle w:val="ConsPlusNormal"/>
        <w:jc w:val="both"/>
      </w:pPr>
      <w:r>
        <w:t xml:space="preserve">(пп. "а.1"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б) - г) утратили силу с 23 февраля 2018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подрыв экономических основ преступности, связанной с незаконным оборотом наркотиков;</w:t>
      </w:r>
    </w:p>
    <w:p w:rsidR="001726F0" w:rsidRDefault="001726F0">
      <w:pPr>
        <w:pStyle w:val="ConsPlusNormal"/>
        <w:jc w:val="both"/>
      </w:pPr>
      <w:r>
        <w:t xml:space="preserve">(пп. "д" 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е) - з) утратили силу с 23 февраля 2018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14. Система защиты территории Российской Федерации от незаконного перемещения наркотиков и их прекурсоров через государственную границу Российской Федерации включает в себя комплекс мер, направленных на: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укрепление режима границ через организационно-техническое и административно-правовое регулирование;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активизацию международного сотрудничества в целях сокращения масштабов культивирования наркосодержащих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прекурсоров в странах транзита;</w:t>
      </w:r>
    </w:p>
    <w:p w:rsidR="001726F0" w:rsidRDefault="001726F0">
      <w:pPr>
        <w:pStyle w:val="ConsPlusNormal"/>
        <w:jc w:val="both"/>
      </w:pPr>
      <w:r>
        <w:t xml:space="preserve">(пп. "б" 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антинаркотической деятельности.</w:t>
      </w:r>
    </w:p>
    <w:p w:rsidR="001726F0" w:rsidRDefault="001726F0">
      <w:pPr>
        <w:pStyle w:val="ConsPlusNormal"/>
        <w:jc w:val="both"/>
      </w:pPr>
      <w:r>
        <w:t xml:space="preserve">(пп. "в"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Организационные меры по сокращению предложения наркотиков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Правоохранительные меры по сокращению</w:t>
      </w:r>
    </w:p>
    <w:p w:rsidR="001726F0" w:rsidRDefault="001726F0">
      <w:pPr>
        <w:pStyle w:val="ConsPlusTitle"/>
        <w:jc w:val="center"/>
      </w:pPr>
      <w:r>
        <w:t>предложения наркотиков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17.1. Система противодействия организованной преступности обеспечивает: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совершенствование методов выявления, предупреждения и пресечения преступлений, связанных с незаконным оборотом наркотиков и их прекурсоров, совершенных организованными преступными группами (преступными сообществами);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формирование механизмов выявления фактов незаконного оборота наркотиков и их прекурсоров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1726F0" w:rsidRDefault="001726F0">
      <w:pPr>
        <w:pStyle w:val="ConsPlusNormal"/>
        <w:jc w:val="both"/>
      </w:pPr>
      <w:r>
        <w:t xml:space="preserve">(п. 17.1 введен </w:t>
      </w:r>
      <w:hyperlink r:id="rId4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18. Утратил силу с 23 февраля 2018 года. -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Решение задач обеспечения антинаркотической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Совершенствуются механизмы принятия решений о неразрешении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Принимаются меры по выявлению новых потенциально опасных психоактивных веществ в целях пресечения их незаконного оборота в соответствии с законодательством Российской Федерации.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20.1. Стратегической задачей правоохранительных органов по подрыву экономических основ преступности, связанной с незаконным оборотом наркотиков и их прекурсоров,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1726F0" w:rsidRDefault="001726F0">
      <w:pPr>
        <w:pStyle w:val="ConsPlusNormal"/>
        <w:jc w:val="both"/>
      </w:pPr>
      <w:r>
        <w:t xml:space="preserve">(п. 20.1 введен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20.2. Деятельность правоохранительных органов по подрыву экономических основ преступности, связанной с незаконным оборотом наркотиков и их прекурсоров, направлена на: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предотвращение использования доходов, полученных в результате незаконного оборота наркотиков и их прекурсоров, для финансирования терроризма и экстремистской деятельности;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противодействие легализации (отмыванию) доходов, полученных преступным путем;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средств платежа, в том числе платежных карт, и денежных суррогатов;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совершенствование форм и методов выявления и фиксации преступлений в сфере незаконного оборота наркотиков и их прекурсоров, совершенных с использованием современных информационных технологий, в том числе электронных средств платежа, а также новых способов легализации (отмывания) доходов, полученных преступным путем;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разработка новых тактических приемов подрыва экономических основ преступности, связанной с незаконным оборотом наркотиков и их прекурсоров.</w:t>
      </w:r>
    </w:p>
    <w:p w:rsidR="001726F0" w:rsidRDefault="001726F0">
      <w:pPr>
        <w:pStyle w:val="ConsPlusNormal"/>
        <w:jc w:val="both"/>
      </w:pPr>
      <w:r>
        <w:t xml:space="preserve">(п. 20.2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Совершенствование нормативно-правовой базы сокращения</w:t>
      </w:r>
    </w:p>
    <w:p w:rsidR="001726F0" w:rsidRDefault="001726F0">
      <w:pPr>
        <w:pStyle w:val="ConsPlusTitle"/>
        <w:jc w:val="center"/>
      </w:pPr>
      <w:r>
        <w:t>предложения наркотиков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  <w:r>
        <w:t xml:space="preserve">21. Российская Федерация реализует меры, направленные на совершенствование </w:t>
      </w:r>
      <w:hyperlink r:id="rId47" w:history="1">
        <w:r>
          <w:rPr>
            <w:color w:val="0000FF"/>
          </w:rPr>
          <w:t>законодательства</w:t>
        </w:r>
      </w:hyperlink>
      <w:r>
        <w:t xml:space="preserve">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Формируются правовые механизмы противодействия новым формам и способам совершения преступлений в сфере незаконного оборота наркотиков и их прекурсоров с использованием современных информационных технологий.</w:t>
      </w:r>
    </w:p>
    <w:p w:rsidR="001726F0" w:rsidRDefault="001726F0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1"/>
      </w:pPr>
      <w:r>
        <w:t>IV. Совершенствование системы мер</w:t>
      </w:r>
    </w:p>
    <w:p w:rsidR="001726F0" w:rsidRDefault="001726F0">
      <w:pPr>
        <w:pStyle w:val="ConsPlusTitle"/>
        <w:jc w:val="center"/>
      </w:pPr>
      <w:r>
        <w:t>по сокращению спроса на наркотики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государственную систему профилактики немедицинского потребления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наркологическую медицинскую помощь;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медико-социальную реабилитацию больных наркоманией.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23. Основными угрозами в данной сфере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широкое распространение в обществе терпимого отношения к немедицинскому потреблению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увеличение численности лиц, вовлеченных в немедицинское потребление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недостаточная доступность медико-социальной реабилитации для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смещение личностных ориентиров в сторону потребительских ценностей;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недостаточно широкий для обеспечения занятости молодежи спектр предложений на рынке труда;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и) слабая организация досуга детей, подростков и молодежи.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Государственная система профилактики</w:t>
      </w:r>
    </w:p>
    <w:p w:rsidR="001726F0" w:rsidRDefault="001726F0">
      <w:pPr>
        <w:pStyle w:val="ConsPlusTitle"/>
        <w:jc w:val="center"/>
      </w:pPr>
      <w:r>
        <w:t>немедицинского потребления наркотиков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25. Достижение названной цели осуществляется путем решения следующих основных задач: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организация и проведение профилактических мероприятий с группами риска немедицинского потребления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организация профилактической работы в организованных (трудовых и образовательных) коллективах;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формирование личной ответственности за свое поведение, обусловливающее снижение спроса на наркотики;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молодежь в возрасте до 30 лет включительно;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работающее население;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призывники и военнослужащие.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Наркологическая медицинская помощь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 xml:space="preserve">29. Оказание наркологической медицинской помощи лицам, допускающим немедицинское потребление наркотиков, осуществляется в соответствии с </w:t>
      </w:r>
      <w:hyperlink r:id="rId52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30. Современное состояние системы наркологической медицинской помощи определяется: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недостаточной результативностью наркологической медицинской помощи;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недостаточностью финансового и технического обеспечения наркологической медицинской помощи.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32. Основные мероприятия по повышению эффективности и развитию наркологической медицинской помощи: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а) подготовка и утверждение </w:t>
      </w:r>
      <w:hyperlink r:id="rId54" w:history="1">
        <w:r>
          <w:rPr>
            <w:color w:val="0000FF"/>
          </w:rPr>
          <w:t>порядка</w:t>
        </w:r>
      </w:hyperlink>
      <w:r>
        <w:t xml:space="preserve"> оказания наркологической медицинской помощи и стандартов оказания наркологической медицинской помощи;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формирование государственной программы научных исследований в области наркологии;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</w:t>
      </w:r>
      <w:hyperlink r:id="rId55" w:history="1">
        <w:r>
          <w:rPr>
            <w:color w:val="0000FF"/>
          </w:rPr>
          <w:t>списки I</w:t>
        </w:r>
      </w:hyperlink>
      <w:r>
        <w:t xml:space="preserve"> и </w:t>
      </w:r>
      <w:hyperlink r:id="rId56" w:history="1">
        <w:r>
          <w:rPr>
            <w:color w:val="0000FF"/>
          </w:rPr>
          <w:t>II</w:t>
        </w:r>
      </w:hyperlink>
      <w:r>
        <w:t xml:space="preserve"> перечня наркотических средств, а равно легализации употребления отдельных наркотиков в немедицинских целях;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совершенствование методов диагностики наркомании, обследования, лечения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принятие мер по укреплению социальных гарантий для сотрудников наркологической службы.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Реабилитация больных наркоманией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34. Современное состояние системы реабилитации лиц, больных наркоманией, определяется: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несовершенством нормативно-правовой базы по реабилитации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отсутствием условий для социальной и трудовой реинтеграции участников реабилитационных программ.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организация реабилитационных наркологических центров (отделений) в субъектах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организация системы обучения и трудоустройства больных наркоманией, прошедших медико-социальную реабилитацию;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совершенствование методов медико-социальной реабилитации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п) разработка механизмов государственной поддержки учреждений, обеспечивающих социальную и трудовую реинтеграцию участников реабилитационных программ.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1"/>
      </w:pPr>
      <w:r>
        <w:t>V. Основные направления развития</w:t>
      </w:r>
    </w:p>
    <w:p w:rsidR="001726F0" w:rsidRDefault="001726F0">
      <w:pPr>
        <w:pStyle w:val="ConsPlusTitle"/>
        <w:jc w:val="center"/>
      </w:pPr>
      <w:r>
        <w:t>международного сотрудничества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Normal"/>
        <w:ind w:firstLine="540"/>
        <w:jc w:val="both"/>
      </w:pPr>
      <w: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комплексное изучение проблем, связанных с контролем за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1726F0" w:rsidRDefault="001726F0">
      <w:pPr>
        <w:pStyle w:val="ConsPlusNormal"/>
        <w:jc w:val="both"/>
      </w:pPr>
      <w:r>
        <w:t xml:space="preserve">(пп. "е"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принятие с участием представителей "Группы двадцати" мер в сфере контроля за оборотом наркотиков и их прекурсоров;</w:t>
      </w:r>
    </w:p>
    <w:p w:rsidR="001726F0" w:rsidRDefault="001726F0">
      <w:pPr>
        <w:pStyle w:val="ConsPlusNormal"/>
        <w:jc w:val="both"/>
      </w:pPr>
      <w:r>
        <w:t xml:space="preserve">(пп. "ж"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развитие международного сотрудничества в целях выявления и изъятия доходов, полученных в результате незаконного оборота наркотиков и их прекурсоров.</w:t>
      </w:r>
    </w:p>
    <w:p w:rsidR="001726F0" w:rsidRDefault="001726F0">
      <w:pPr>
        <w:pStyle w:val="ConsPlusNormal"/>
        <w:jc w:val="both"/>
      </w:pPr>
      <w:r>
        <w:t xml:space="preserve">(пп. "з"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Title"/>
        <w:jc w:val="center"/>
        <w:outlineLvl w:val="1"/>
      </w:pPr>
      <w:r>
        <w:t>VI. Организационное, правовое и ресурсное обеспечение</w:t>
      </w:r>
    </w:p>
    <w:p w:rsidR="001726F0" w:rsidRDefault="001726F0">
      <w:pPr>
        <w:pStyle w:val="ConsPlusTitle"/>
        <w:jc w:val="center"/>
      </w:pPr>
      <w:r>
        <w:t>антинаркотической деятельности в Российской Федерации.</w:t>
      </w:r>
    </w:p>
    <w:p w:rsidR="001726F0" w:rsidRDefault="001726F0">
      <w:pPr>
        <w:pStyle w:val="ConsPlusTitle"/>
        <w:jc w:val="center"/>
      </w:pPr>
      <w:r>
        <w:t>Механизм контроля за реализацией Стратегии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42. Совершенствованию организационного обеспечения антинаркотической деятельности будет способствовать: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создание государственной системы мониторинга наркоситуации в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незаконным оборотом наркотиков и их прекурсоров, а также антинаркотической пропаганды;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е) утратил силу с 23 февраля 2018 года.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23.02.2018 N 85.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43. Совершенствование нормативно-правового регулирования антинаркотической деятельности предусматривает: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б) совершенствование уголовно-правового </w:t>
      </w:r>
      <w:hyperlink r:id="rId6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наказанием;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контроля за исполнением данной категорией лиц указанной обязанности;</w:t>
      </w:r>
    </w:p>
    <w:p w:rsidR="001726F0" w:rsidRDefault="001726F0">
      <w:pPr>
        <w:pStyle w:val="ConsPlusNormal"/>
        <w:jc w:val="both"/>
      </w:pPr>
      <w:r>
        <w:t xml:space="preserve">(пп. "в.1"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г) утратил силу с 23 февраля 2018 года. - </w:t>
      </w:r>
      <w:hyperlink r:id="rId68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44. 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антинаркотической политики)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</w:t>
      </w:r>
      <w:hyperlink r:id="rId69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законодательных актов Российской Федерации и иных нормативных правовых актов Российской Федерации.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наркоситуации в Российской Федерации.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Реализация Стратегии на федеральном уровне осуществляется по плану соответствующих мероприятий.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антинаркотической политики.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Ожидаемые результаты и риски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46.1. Ожидаемые результаты реализации государственной антинаркотической политики: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а) существенное сокращение предложения наркотиков и спроса на них;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б) существенное сокращение масштабов последствий незаконного оборота наркотиков и их прекурсоров.</w:t>
      </w:r>
    </w:p>
    <w:p w:rsidR="001726F0" w:rsidRDefault="001726F0">
      <w:pPr>
        <w:pStyle w:val="ConsPlusNormal"/>
        <w:jc w:val="both"/>
      </w:pPr>
      <w:r>
        <w:t xml:space="preserve">(п. 46.1 введен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47. Ожидаемые результаты реализации Стратегии: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а) - б) утратили силу с 23 февраля 2018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в) создание и функционирование государственной системы мониторинга наркоситуации в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г) создание и функционирование государственной системы профилактики немедицинского потребления наркотиков;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д) современная система лечения и реабилитации больных наркоманией;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 xml:space="preserve">е) утратил силу с 23 февраля 2018 года. - </w:t>
      </w:r>
      <w:hyperlink r:id="rId75" w:history="1">
        <w:r>
          <w:rPr>
            <w:color w:val="0000FF"/>
          </w:rPr>
          <w:t>Указ</w:t>
        </w:r>
      </w:hyperlink>
      <w:r>
        <w:t xml:space="preserve"> Президента РФ от 23.02.2018 N 85;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ж) действенная система мер противодействия наркотрафику на территорию Российской Федерации;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з) надежный государственный контроль за легальным оборотом наркотиков и их прекурсоров;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и) организационное, нормативно-правовое и ресурсное обеспечение антинаркотической деятельности.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антинаркотической политики и решение задач Стратегии.</w:t>
      </w:r>
    </w:p>
    <w:p w:rsidR="001726F0" w:rsidRDefault="001726F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23.02.2018 N 85)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pPr>
        <w:pStyle w:val="ConsPlusTitle"/>
        <w:jc w:val="center"/>
        <w:outlineLvl w:val="2"/>
      </w:pPr>
      <w:r>
        <w:t>Заключительные положения</w:t>
      </w:r>
    </w:p>
    <w:p w:rsidR="001726F0" w:rsidRDefault="001726F0">
      <w:pPr>
        <w:pStyle w:val="ConsPlusNormal"/>
        <w:jc w:val="center"/>
      </w:pPr>
    </w:p>
    <w:p w:rsidR="001726F0" w:rsidRDefault="001726F0">
      <w:pPr>
        <w:pStyle w:val="ConsPlusNormal"/>
        <w:ind w:firstLine="540"/>
        <w:jc w:val="both"/>
      </w:pPr>
      <w:r>
        <w:t>49. Стратегия рассчитана на период 2010 - 2020 годов.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1726F0" w:rsidRDefault="001726F0">
      <w:pPr>
        <w:pStyle w:val="ConsPlusNormal"/>
        <w:spacing w:before="220"/>
        <w:ind w:firstLine="540"/>
        <w:jc w:val="both"/>
      </w:pPr>
      <w: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1726F0" w:rsidRDefault="001726F0">
      <w:pPr>
        <w:pStyle w:val="ConsPlusNormal"/>
        <w:ind w:firstLine="540"/>
        <w:jc w:val="both"/>
      </w:pPr>
    </w:p>
    <w:p w:rsidR="001726F0" w:rsidRDefault="001726F0">
      <w:bookmarkStart w:id="1" w:name="_GoBack"/>
      <w:bookmarkEnd w:id="1"/>
    </w:p>
    <w:sectPr w:rsidR="001726F0" w:rsidSect="001D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87E"/>
    <w:rsid w:val="001726F0"/>
    <w:rsid w:val="001D1CE4"/>
    <w:rsid w:val="0047587E"/>
    <w:rsid w:val="0079374E"/>
    <w:rsid w:val="009C1BE3"/>
    <w:rsid w:val="00C10FE6"/>
    <w:rsid w:val="00DE2291"/>
    <w:rsid w:val="00E7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587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7587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7587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66D91FB30D08E6BCD1E56D90056B263F361D2EAC5A218DF08AA77D6ABDA31A8B42B620AF25B6B7N1BDL" TargetMode="External"/><Relationship Id="rId18" Type="http://schemas.openxmlformats.org/officeDocument/2006/relationships/hyperlink" Target="consultantplus://offline/ref=F766D91FB30D08E6BCD1E56D90056B263C3E1E20A951218DF08AA77D6ABDA31A8B42B620AF25B6B6N1B0L" TargetMode="External"/><Relationship Id="rId26" Type="http://schemas.openxmlformats.org/officeDocument/2006/relationships/hyperlink" Target="consultantplus://offline/ref=F766D91FB30D08E6BCD1E56D90056B263C371A20A356218DF08AA77D6ANBBDL" TargetMode="External"/><Relationship Id="rId39" Type="http://schemas.openxmlformats.org/officeDocument/2006/relationships/hyperlink" Target="consultantplus://offline/ref=F766D91FB30D08E6BCD1E56D90056B263C361D2CAC55218DF08AA77D6ABDA31A8B42B620AF25B6B0N1BBL" TargetMode="External"/><Relationship Id="rId21" Type="http://schemas.openxmlformats.org/officeDocument/2006/relationships/hyperlink" Target="consultantplus://offline/ref=F766D91FB30D08E6BCD1E56D90056B263C361D2CAC55218DF08AA77D6ABDA31A8B42B620AF25B6B7N1BEL" TargetMode="External"/><Relationship Id="rId34" Type="http://schemas.openxmlformats.org/officeDocument/2006/relationships/hyperlink" Target="consultantplus://offline/ref=F766D91FB30D08E6BCD1E56D90056B263C361D2CAC55218DF08AA77D6ABDA31A8B42B620AF25B6B3N1BBL" TargetMode="External"/><Relationship Id="rId42" Type="http://schemas.openxmlformats.org/officeDocument/2006/relationships/hyperlink" Target="consultantplus://offline/ref=F766D91FB30D08E6BCD1E56D90056B263C361D2CAC55218DF08AA77D6ABDA31A8B42B620AF25B6B1N1BAL" TargetMode="External"/><Relationship Id="rId47" Type="http://schemas.openxmlformats.org/officeDocument/2006/relationships/hyperlink" Target="consultantplus://offline/ref=F766D91FB30D08E6BCD1E56D90056B263C371A20A356218DF08AA77D6ANBBDL" TargetMode="External"/><Relationship Id="rId50" Type="http://schemas.openxmlformats.org/officeDocument/2006/relationships/hyperlink" Target="consultantplus://offline/ref=F766D91FB30D08E6BCD1E56D90056B263C361B2EA856218DF08AA77D6ABDA31A8B42B620AF25B2B3N1BEL" TargetMode="External"/><Relationship Id="rId55" Type="http://schemas.openxmlformats.org/officeDocument/2006/relationships/hyperlink" Target="consultantplus://offline/ref=F766D91FB30D08E6BCD1E56D90056B263C36182EAB57218DF08AA77D6ABDA31A8B42B620AF25B6B7N1B8L" TargetMode="External"/><Relationship Id="rId63" Type="http://schemas.openxmlformats.org/officeDocument/2006/relationships/hyperlink" Target="consultantplus://offline/ref=F766D91FB30D08E6BCD1E56D90056B263C361D2CAC55218DF08AA77D6ABDA31A8B42B620AF25B7B6N1B8L" TargetMode="External"/><Relationship Id="rId68" Type="http://schemas.openxmlformats.org/officeDocument/2006/relationships/hyperlink" Target="consultantplus://offline/ref=F766D91FB30D08E6BCD1E56D90056B263C361D2CAC55218DF08AA77D6ABDA31A8B42B620AF25B7B6N1BEL" TargetMode="External"/><Relationship Id="rId76" Type="http://schemas.openxmlformats.org/officeDocument/2006/relationships/hyperlink" Target="consultantplus://offline/ref=F766D91FB30D08E6BCD1E56D90056B263C361D2CAC55218DF08AA77D6ABDA31A8B42B620AF25B7B7N1BEL" TargetMode="External"/><Relationship Id="rId7" Type="http://schemas.openxmlformats.org/officeDocument/2006/relationships/hyperlink" Target="consultantplus://offline/ref=F766D91FB30D08E6BCD1E56D90056B263C3F142BA850218DF08AA77D6ABDA31A8B42B620AF25B7B7N1BAL" TargetMode="External"/><Relationship Id="rId71" Type="http://schemas.openxmlformats.org/officeDocument/2006/relationships/hyperlink" Target="consultantplus://offline/ref=F766D91FB30D08E6BCD1E56D90056B263C361D2CAC55218DF08AA77D6ABDA31A8B42B620AF25B7B6N1B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66D91FB30D08E6BCD1E56D90056B263C371B2DA105768FA1DFA9N7B8L" TargetMode="External"/><Relationship Id="rId29" Type="http://schemas.openxmlformats.org/officeDocument/2006/relationships/hyperlink" Target="consultantplus://offline/ref=F766D91FB30D08E6BCD1E56D90056B263C361D2CAC55218DF08AA77D6ABDA31A8B42B620AF25B6B5N1BFL" TargetMode="External"/><Relationship Id="rId11" Type="http://schemas.openxmlformats.org/officeDocument/2006/relationships/hyperlink" Target="consultantplus://offline/ref=F766D91FB30D08E6BCD1E56D90056B263C3F142BA850218DF08AA77D6ABDA31A8B42B620AF25B7B7N1BAL" TargetMode="External"/><Relationship Id="rId24" Type="http://schemas.openxmlformats.org/officeDocument/2006/relationships/hyperlink" Target="consultantplus://offline/ref=F766D91FB30D08E6BCD1E56D90056B263C361D2CAC55218DF08AA77D6ABDA31A8B42B620AF25B6B4N1BAL" TargetMode="External"/><Relationship Id="rId32" Type="http://schemas.openxmlformats.org/officeDocument/2006/relationships/hyperlink" Target="consultantplus://offline/ref=F766D91FB30D08E6BCD1E56D90056B263C361D2CAC55218DF08AA77D6ABDA31A8B42B620AF25B6B3N1B8L" TargetMode="External"/><Relationship Id="rId37" Type="http://schemas.openxmlformats.org/officeDocument/2006/relationships/hyperlink" Target="consultantplus://offline/ref=F766D91FB30D08E6BCD1E56D90056B263C361D2CAC55218DF08AA77D6ABDA31A8B42B620AF25B6B3N1B1L" TargetMode="External"/><Relationship Id="rId40" Type="http://schemas.openxmlformats.org/officeDocument/2006/relationships/hyperlink" Target="consultantplus://offline/ref=F766D91FB30D08E6BCD1E56D90056B263C361D2CAC55218DF08AA77D6ABDA31A8B42B620AF25B6B0N1BDL" TargetMode="External"/><Relationship Id="rId45" Type="http://schemas.openxmlformats.org/officeDocument/2006/relationships/hyperlink" Target="consultantplus://offline/ref=F766D91FB30D08E6BCD1E56D90056B263C361D2CAC55218DF08AA77D6ABDA31A8B42B620AF25B6B1N1BFL" TargetMode="External"/><Relationship Id="rId53" Type="http://schemas.openxmlformats.org/officeDocument/2006/relationships/hyperlink" Target="consultantplus://offline/ref=F766D91FB30D08E6BCD1E56D90056B263D3F1829AF54218DF08AA77D6ANBBDL" TargetMode="External"/><Relationship Id="rId58" Type="http://schemas.openxmlformats.org/officeDocument/2006/relationships/hyperlink" Target="consultantplus://offline/ref=F766D91FB30D08E6BCD1E56D90056B263C361D2CAC55218DF08AA77D6ABDA31A8B42B620AF25B6BFN1B9L" TargetMode="External"/><Relationship Id="rId66" Type="http://schemas.openxmlformats.org/officeDocument/2006/relationships/hyperlink" Target="consultantplus://offline/ref=F766D91FB30D08E6BCD1E56D90056B263C361D2CAC55218DF08AA77D6ABDA31A8B42B620AF25B7B6N1BBL" TargetMode="External"/><Relationship Id="rId74" Type="http://schemas.openxmlformats.org/officeDocument/2006/relationships/hyperlink" Target="consultantplus://offline/ref=F766D91FB30D08E6BCD1E56D90056B263C361D2CAC55218DF08AA77D6ABDA31A8B42B620AF25B7B7N1BDL" TargetMode="External"/><Relationship Id="rId5" Type="http://schemas.openxmlformats.org/officeDocument/2006/relationships/hyperlink" Target="consultantplus://offline/ref=F766D91FB30D08E6BCD1E56D90056B263F3E152FA251218DF08AA77D6ABDA31A8B42B620AF25B6B6N1BFL" TargetMode="External"/><Relationship Id="rId15" Type="http://schemas.openxmlformats.org/officeDocument/2006/relationships/hyperlink" Target="consultantplus://offline/ref=F766D91FB30D08E6BCD1E56D90056B263C361D2CAC55218DF08AA77D6ABDA31A8B42B620AF25B6B6N1B1L" TargetMode="External"/><Relationship Id="rId23" Type="http://schemas.openxmlformats.org/officeDocument/2006/relationships/hyperlink" Target="consultantplus://offline/ref=F766D91FB30D08E6BCD1E56D90056B263C361D2CAC55218DF08AA77D6ABDA31A8B42B620AF25B6B4N1B8L" TargetMode="External"/><Relationship Id="rId28" Type="http://schemas.openxmlformats.org/officeDocument/2006/relationships/hyperlink" Target="consultantplus://offline/ref=F766D91FB30D08E6BCD1E56D90056B263C361D2CAC55218DF08AA77D6ABDA31A8B42B620AF25B6B5N1BDL" TargetMode="External"/><Relationship Id="rId36" Type="http://schemas.openxmlformats.org/officeDocument/2006/relationships/hyperlink" Target="consultantplus://offline/ref=F766D91FB30D08E6BCD1E56D90056B263C361D2CAC55218DF08AA77D6ABDA31A8B42B620AF25B6B3N1BFL" TargetMode="External"/><Relationship Id="rId49" Type="http://schemas.openxmlformats.org/officeDocument/2006/relationships/hyperlink" Target="consultantplus://offline/ref=F766D91FB30D08E6BCD1E56D90056B263C361B2EA856218DF08AA77D6ABDA31A8B42B620AF25B2B3N1BCL" TargetMode="External"/><Relationship Id="rId57" Type="http://schemas.openxmlformats.org/officeDocument/2006/relationships/hyperlink" Target="consultantplus://offline/ref=F766D91FB30D08E6BCD1E56D90056B263C361D2CAC55218DF08AA77D6ABDA31A8B42B620AF25B6BEN1B1L" TargetMode="External"/><Relationship Id="rId61" Type="http://schemas.openxmlformats.org/officeDocument/2006/relationships/hyperlink" Target="consultantplus://offline/ref=F766D91FB30D08E6BCD1E56D90056B263C361D2CAC55218DF08AA77D6ABDA31A8B42B620AF25B6BFN1BEL" TargetMode="External"/><Relationship Id="rId10" Type="http://schemas.openxmlformats.org/officeDocument/2006/relationships/hyperlink" Target="consultantplus://offline/ref=F766D91FB30D08E6BCD1E56D90056B263C361B2EA856218DF08AA77D6ABDA31A8B42B620AF25B2B3N1BBL" TargetMode="External"/><Relationship Id="rId19" Type="http://schemas.openxmlformats.org/officeDocument/2006/relationships/hyperlink" Target="consultantplus://offline/ref=F766D91FB30D08E6BCD1E56D90056B263C361D2CAC55218DF08AA77D6ABDA31A8B42B620AF25B6B7N1B8L" TargetMode="External"/><Relationship Id="rId31" Type="http://schemas.openxmlformats.org/officeDocument/2006/relationships/hyperlink" Target="consultantplus://offline/ref=F766D91FB30D08E6BCD1E56D90056B263C361D2CAC55218DF08AA77D6ABDA31A8B42B620AF25B6B2N1B0L" TargetMode="External"/><Relationship Id="rId44" Type="http://schemas.openxmlformats.org/officeDocument/2006/relationships/hyperlink" Target="consultantplus://offline/ref=F766D91FB30D08E6BCD1E56D90056B263C361D2CAC55218DF08AA77D6ABDA31A8B42B620AF25B6B1N1BDL" TargetMode="External"/><Relationship Id="rId52" Type="http://schemas.openxmlformats.org/officeDocument/2006/relationships/hyperlink" Target="consultantplus://offline/ref=F766D91FB30D08E6BCD1E56D90056B263C371B2DA105768FA1DFA9N7B8L" TargetMode="External"/><Relationship Id="rId60" Type="http://schemas.openxmlformats.org/officeDocument/2006/relationships/hyperlink" Target="consultantplus://offline/ref=F766D91FB30D08E6BCD1E56D90056B263C361D2CAC55218DF08AA77D6ABDA31A8B42B620AF25B6BFN1BCL" TargetMode="External"/><Relationship Id="rId65" Type="http://schemas.openxmlformats.org/officeDocument/2006/relationships/hyperlink" Target="consultantplus://offline/ref=F766D91FB30D08E6BCD1E56D90056B263D3F1F2CA354218DF08AA77D6ANBBDL" TargetMode="External"/><Relationship Id="rId73" Type="http://schemas.openxmlformats.org/officeDocument/2006/relationships/hyperlink" Target="consultantplus://offline/ref=F766D91FB30D08E6BCD1E56D90056B263C361D2CAC55218DF08AA77D6ABDA31A8B42B620AF25B7B7N1B9L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766D91FB30D08E6BCD1E56D90056B263F3E152FA251218DF08AA77D6ABDA31A8B42B620AF25B6B6N1BFL" TargetMode="External"/><Relationship Id="rId14" Type="http://schemas.openxmlformats.org/officeDocument/2006/relationships/hyperlink" Target="consultantplus://offline/ref=F766D91FB30D08E6BCD1E56D90056B263C361D2CAC55218DF08AA77D6ABDA31A8B42B620AF25B6B6N1BFL" TargetMode="External"/><Relationship Id="rId22" Type="http://schemas.openxmlformats.org/officeDocument/2006/relationships/hyperlink" Target="consultantplus://offline/ref=F766D91FB30D08E6BCD1E56D90056B263C361D2CAC55218DF08AA77D6ABDA31A8B42B620AF25B6B7N1B0L" TargetMode="External"/><Relationship Id="rId27" Type="http://schemas.openxmlformats.org/officeDocument/2006/relationships/hyperlink" Target="consultantplus://offline/ref=F766D91FB30D08E6BCD1E56D90056B263C361D2CAC55218DF08AA77D6ABDA31A8B42B620AF25B6B4N1BCL" TargetMode="External"/><Relationship Id="rId30" Type="http://schemas.openxmlformats.org/officeDocument/2006/relationships/hyperlink" Target="consultantplus://offline/ref=F766D91FB30D08E6BCD1E56D90056B263C361D2CAC55218DF08AA77D6ABDA31A8B42B620AF25B6B5N1B0L" TargetMode="External"/><Relationship Id="rId35" Type="http://schemas.openxmlformats.org/officeDocument/2006/relationships/hyperlink" Target="consultantplus://offline/ref=F766D91FB30D08E6BCD1E56D90056B263C361D2CAC55218DF08AA77D6ABDA31A8B42B620AF25B6B3N1BDL" TargetMode="External"/><Relationship Id="rId43" Type="http://schemas.openxmlformats.org/officeDocument/2006/relationships/hyperlink" Target="consultantplus://offline/ref=F766D91FB30D08E6BCD1E56D90056B263C361D2CAC55218DF08AA77D6ABDA31A8B42B620AF25B6B1N1BBL" TargetMode="External"/><Relationship Id="rId48" Type="http://schemas.openxmlformats.org/officeDocument/2006/relationships/hyperlink" Target="consultantplus://offline/ref=F766D91FB30D08E6BCD1E56D90056B263C361D2CAC55218DF08AA77D6ABDA31A8B42B620AF25B6BEN1BFL" TargetMode="External"/><Relationship Id="rId56" Type="http://schemas.openxmlformats.org/officeDocument/2006/relationships/hyperlink" Target="consultantplus://offline/ref=F766D91FB30D08E6BCD1E56D90056B263C36182EAB57218DF08AA77D6ABDA31A8B42B620AF25B7B1N1B0L" TargetMode="External"/><Relationship Id="rId64" Type="http://schemas.openxmlformats.org/officeDocument/2006/relationships/hyperlink" Target="consultantplus://offline/ref=F766D91FB30D08E6BCD1E56D90056B263C361D2CAC55218DF08AA77D6ABDA31A8B42B620AF25B7B6N1B9L" TargetMode="External"/><Relationship Id="rId69" Type="http://schemas.openxmlformats.org/officeDocument/2006/relationships/hyperlink" Target="consultantplus://offline/ref=F766D91FB30D08E6BCD1E56D90056B263C371B2DA105768FA1DFA9N7B8L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766D91FB30D08E6BCD1E56D90056B263C361D2CAC55218DF08AA77D6ABDA31A8B42B620AF25B6B6N1BEL" TargetMode="External"/><Relationship Id="rId51" Type="http://schemas.openxmlformats.org/officeDocument/2006/relationships/hyperlink" Target="consultantplus://offline/ref=F766D91FB30D08E6BCD1E56D90056B263C361B2EA856218DF08AA77D6ABDA31A8B42B620AF25B2B3N1BFL" TargetMode="External"/><Relationship Id="rId72" Type="http://schemas.openxmlformats.org/officeDocument/2006/relationships/hyperlink" Target="consultantplus://offline/ref=F766D91FB30D08E6BCD1E56D90056B263C361D2CAC55218DF08AA77D6ABDA31A8B42B620AF25B7B7N1B8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766D91FB30D08E6BCD1E56D90056B263C361D2CAC55218DF08AA77D6ABDA31A8B42B620AF25B6B6N1BEL" TargetMode="External"/><Relationship Id="rId17" Type="http://schemas.openxmlformats.org/officeDocument/2006/relationships/hyperlink" Target="consultantplus://offline/ref=F766D91FB30D08E6BCD1E56D90056B263F361D2EAC5A218DF08AA77D6ABDA31A8B42B620AF25B6B7N1BDL" TargetMode="External"/><Relationship Id="rId25" Type="http://schemas.openxmlformats.org/officeDocument/2006/relationships/hyperlink" Target="consultantplus://offline/ref=F766D91FB30D08E6BCD1E56D90056B263C3F142BA850218DF08AA77D6ABDA31A8B42B620AF25B7B7N1BAL" TargetMode="External"/><Relationship Id="rId33" Type="http://schemas.openxmlformats.org/officeDocument/2006/relationships/hyperlink" Target="consultantplus://offline/ref=F766D91FB30D08E6BCD1E56D90056B263C361D2CAC55218DF08AA77D6ABDA31A8B42B620AF25B6B3N1BAL" TargetMode="External"/><Relationship Id="rId38" Type="http://schemas.openxmlformats.org/officeDocument/2006/relationships/hyperlink" Target="consultantplus://offline/ref=F766D91FB30D08E6BCD1E56D90056B263C361D2CAC55218DF08AA77D6ABDA31A8B42B620AF25B6B0N1B9L" TargetMode="External"/><Relationship Id="rId46" Type="http://schemas.openxmlformats.org/officeDocument/2006/relationships/hyperlink" Target="consultantplus://offline/ref=F766D91FB30D08E6BCD1E56D90056B263C361D2CAC55218DF08AA77D6ABDA31A8B42B620AF25B6B1N1B1L" TargetMode="External"/><Relationship Id="rId59" Type="http://schemas.openxmlformats.org/officeDocument/2006/relationships/hyperlink" Target="consultantplus://offline/ref=F766D91FB30D08E6BCD1E56D90056B263C361D2CAC55218DF08AA77D6ABDA31A8B42B620AF25B6BFN1BAL" TargetMode="External"/><Relationship Id="rId67" Type="http://schemas.openxmlformats.org/officeDocument/2006/relationships/hyperlink" Target="consultantplus://offline/ref=F766D91FB30D08E6BCD1E56D90056B263C361D2CAC55218DF08AA77D6ABDA31A8B42B620AF25B7B6N1BCL" TargetMode="External"/><Relationship Id="rId20" Type="http://schemas.openxmlformats.org/officeDocument/2006/relationships/hyperlink" Target="consultantplus://offline/ref=F766D91FB30D08E6BCD1E56D90056B263C361D2CAC55218DF08AA77D6ABDA31A8B42B620AF25B6B7N1B9L" TargetMode="External"/><Relationship Id="rId41" Type="http://schemas.openxmlformats.org/officeDocument/2006/relationships/hyperlink" Target="consultantplus://offline/ref=F766D91FB30D08E6BCD1E56D90056B263C361D2CAC55218DF08AA77D6ABDA31A8B42B620AF25B6B1N1B8L" TargetMode="External"/><Relationship Id="rId54" Type="http://schemas.openxmlformats.org/officeDocument/2006/relationships/hyperlink" Target="consultantplus://offline/ref=F766D91FB30D08E6BCD1E56D90056B263F361921A954218DF08AA77D6ABDA31A8B42B620AF25B6B7N1B9L" TargetMode="External"/><Relationship Id="rId62" Type="http://schemas.openxmlformats.org/officeDocument/2006/relationships/hyperlink" Target="consultantplus://offline/ref=F766D91FB30D08E6BCD1E56D90056B263C361D2CAC55218DF08AA77D6ABDA31A8B42B620AF25B6BFN1B1L" TargetMode="External"/><Relationship Id="rId70" Type="http://schemas.openxmlformats.org/officeDocument/2006/relationships/hyperlink" Target="consultantplus://offline/ref=F766D91FB30D08E6BCD1E56D90056B263C361D2CAC55218DF08AA77D6ABDA31A8B42B620AF25B7B6N1BFL" TargetMode="External"/><Relationship Id="rId75" Type="http://schemas.openxmlformats.org/officeDocument/2006/relationships/hyperlink" Target="consultantplus://offline/ref=F766D91FB30D08E6BCD1E56D90056B263C361D2CAC55218DF08AA77D6ABDA31A8B42B620AF25B7B7N1B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6D91FB30D08E6BCD1E56D90056B263C361B2EA856218DF08AA77D6ABDA31A8B42B620AF25B2B3N1B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20</Pages>
  <Words>9551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Пользователь</dc:creator>
  <cp:keywords/>
  <dc:description/>
  <cp:lastModifiedBy>ДШИ</cp:lastModifiedBy>
  <cp:revision>2</cp:revision>
  <dcterms:created xsi:type="dcterms:W3CDTF">2019-03-27T07:35:00Z</dcterms:created>
  <dcterms:modified xsi:type="dcterms:W3CDTF">2019-03-27T07:35:00Z</dcterms:modified>
</cp:coreProperties>
</file>